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A232C" w:rsidTr="000928CF">
        <w:tc>
          <w:tcPr>
            <w:tcW w:w="3190" w:type="dxa"/>
          </w:tcPr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 xml:space="preserve">от </w:t>
            </w:r>
            <w:r w:rsidR="00D7041E" w:rsidRPr="007A232C">
              <w:rPr>
                <w:sz w:val="26"/>
                <w:szCs w:val="26"/>
              </w:rPr>
              <w:t>1</w:t>
            </w:r>
            <w:r w:rsidR="00677578" w:rsidRPr="007A232C">
              <w:rPr>
                <w:sz w:val="26"/>
                <w:szCs w:val="26"/>
              </w:rPr>
              <w:t>1</w:t>
            </w:r>
            <w:r w:rsidRPr="007A232C">
              <w:rPr>
                <w:sz w:val="26"/>
                <w:szCs w:val="26"/>
              </w:rPr>
              <w:t xml:space="preserve"> </w:t>
            </w:r>
            <w:r w:rsidR="009E175E" w:rsidRPr="007A232C">
              <w:rPr>
                <w:sz w:val="26"/>
                <w:szCs w:val="26"/>
              </w:rPr>
              <w:t>мая</w:t>
            </w:r>
            <w:r w:rsidRPr="007A232C">
              <w:rPr>
                <w:sz w:val="26"/>
                <w:szCs w:val="26"/>
              </w:rPr>
              <w:t xml:space="preserve"> 2023 года</w:t>
            </w:r>
          </w:p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7A232C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7A232C" w:rsidRDefault="000928CF" w:rsidP="00A22C0F">
            <w:pPr>
              <w:jc w:val="right"/>
              <w:rPr>
                <w:b/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№ 2</w:t>
            </w:r>
            <w:r w:rsidR="00D92BFB" w:rsidRPr="007A232C">
              <w:rPr>
                <w:sz w:val="26"/>
                <w:szCs w:val="26"/>
              </w:rPr>
              <w:t>3</w:t>
            </w:r>
            <w:r w:rsidR="00A22C0F">
              <w:rPr>
                <w:sz w:val="26"/>
                <w:szCs w:val="26"/>
              </w:rPr>
              <w:t>3</w:t>
            </w:r>
          </w:p>
        </w:tc>
      </w:tr>
    </w:tbl>
    <w:p w:rsidR="004F3272" w:rsidRPr="007A232C" w:rsidRDefault="004F3272" w:rsidP="00681002">
      <w:pPr>
        <w:jc w:val="center"/>
        <w:rPr>
          <w:b/>
          <w:sz w:val="26"/>
          <w:szCs w:val="26"/>
        </w:rPr>
      </w:pPr>
    </w:p>
    <w:p w:rsidR="00681002" w:rsidRPr="007A232C" w:rsidRDefault="004C6388" w:rsidP="00681002">
      <w:pPr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   </w:t>
      </w:r>
    </w:p>
    <w:p w:rsidR="00A22C0F" w:rsidRDefault="00A22C0F" w:rsidP="00D7041E">
      <w:pPr>
        <w:spacing w:line="0" w:lineRule="atLeast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городского </w:t>
      </w:r>
    </w:p>
    <w:p w:rsidR="00677578" w:rsidRPr="007A232C" w:rsidRDefault="00A22C0F" w:rsidP="00D7041E">
      <w:pPr>
        <w:spacing w:line="0" w:lineRule="atLeast"/>
        <w:jc w:val="center"/>
        <w:rPr>
          <w:b/>
          <w:sz w:val="26"/>
          <w:szCs w:val="26"/>
        </w:rPr>
      </w:pPr>
      <w:r>
        <w:rPr>
          <w:b/>
        </w:rPr>
        <w:t>поселения Междуреченский от 31 марта 2023 года № 228 «</w:t>
      </w:r>
      <w:r w:rsidRPr="00BD3BF9">
        <w:rPr>
          <w:b/>
        </w:rPr>
        <w:t>О денежном содержании лиц</w:t>
      </w:r>
      <w:r>
        <w:rPr>
          <w:b/>
        </w:rPr>
        <w:t>а, замещающего муниципальную</w:t>
      </w:r>
      <w:r w:rsidRPr="00BD3BF9">
        <w:rPr>
          <w:b/>
        </w:rPr>
        <w:t xml:space="preserve"> </w:t>
      </w:r>
      <w:r>
        <w:rPr>
          <w:b/>
        </w:rPr>
        <w:t>должность</w:t>
      </w:r>
      <w:r w:rsidRPr="00BD3BF9">
        <w:rPr>
          <w:b/>
        </w:rPr>
        <w:t xml:space="preserve">, и лиц, замещающих должности муниципальной службы в </w:t>
      </w:r>
      <w:r>
        <w:rPr>
          <w:b/>
        </w:rPr>
        <w:t>муниципальном образовании</w:t>
      </w:r>
      <w:r w:rsidRPr="00BD3BF9">
        <w:rPr>
          <w:b/>
        </w:rPr>
        <w:t xml:space="preserve"> городское поселение Междуреченский</w:t>
      </w:r>
      <w:r>
        <w:rPr>
          <w:b/>
        </w:rPr>
        <w:t>»</w:t>
      </w:r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</w:p>
    <w:p w:rsidR="00A22C0F" w:rsidRPr="00A569BB" w:rsidRDefault="00A22C0F" w:rsidP="00A22C0F">
      <w:pPr>
        <w:pStyle w:val="affe"/>
        <w:spacing w:line="240" w:lineRule="auto"/>
        <w:jc w:val="both"/>
        <w:rPr>
          <w:sz w:val="24"/>
        </w:rPr>
      </w:pPr>
      <w:r w:rsidRPr="00A569BB">
        <w:rPr>
          <w:sz w:val="24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 w:val="24"/>
        </w:rPr>
        <w:t>вления в Российской Федерации»</w:t>
      </w:r>
      <w:r w:rsidRPr="00A569BB">
        <w:rPr>
          <w:sz w:val="24"/>
        </w:rPr>
        <w:t>, Федеральны</w:t>
      </w:r>
      <w:r>
        <w:rPr>
          <w:sz w:val="24"/>
        </w:rPr>
        <w:t xml:space="preserve">м законом от 02 марта 2007 года </w:t>
      </w:r>
      <w:bookmarkStart w:id="0" w:name="_GoBack"/>
      <w:bookmarkEnd w:id="0"/>
      <w:r w:rsidRPr="00A569BB">
        <w:rPr>
          <w:sz w:val="24"/>
        </w:rPr>
        <w:t>№ 25-ФЗ «О муниципальной службе в Российской Федерации»</w:t>
      </w:r>
      <w:r>
        <w:rPr>
          <w:sz w:val="24"/>
        </w:rPr>
        <w:t xml:space="preserve">, </w:t>
      </w:r>
      <w:r w:rsidRPr="00A569BB">
        <w:rPr>
          <w:sz w:val="24"/>
        </w:rPr>
        <w:t xml:space="preserve">Уставом городского поселения Междуреченский, Совет депутатов городского поселения Междуреченский </w:t>
      </w:r>
      <w:r w:rsidRPr="00A569BB">
        <w:rPr>
          <w:b/>
          <w:sz w:val="24"/>
        </w:rPr>
        <w:t>решил:</w:t>
      </w:r>
    </w:p>
    <w:p w:rsidR="00A22C0F" w:rsidRDefault="00A22C0F" w:rsidP="00A22C0F">
      <w:pPr>
        <w:pStyle w:val="affe"/>
        <w:spacing w:line="240" w:lineRule="auto"/>
        <w:jc w:val="both"/>
        <w:rPr>
          <w:sz w:val="24"/>
        </w:rPr>
      </w:pPr>
      <w:r w:rsidRPr="00DB52D6">
        <w:rPr>
          <w:sz w:val="24"/>
        </w:rPr>
        <w:t>1. Внести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</w:t>
      </w:r>
      <w:r>
        <w:rPr>
          <w:sz w:val="24"/>
        </w:rPr>
        <w:t xml:space="preserve"> следующие</w:t>
      </w:r>
      <w:r w:rsidRPr="00DB52D6">
        <w:rPr>
          <w:sz w:val="24"/>
        </w:rPr>
        <w:t xml:space="preserve"> изменения</w:t>
      </w:r>
      <w:r>
        <w:rPr>
          <w:sz w:val="24"/>
        </w:rPr>
        <w:t>:</w:t>
      </w:r>
    </w:p>
    <w:p w:rsidR="00A22C0F" w:rsidRDefault="00A22C0F" w:rsidP="00A22C0F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t>1.1. В пункте 4.1. статьи 4 приложения 1 к решению слово «функциональные» исключить.</w:t>
      </w:r>
    </w:p>
    <w:p w:rsidR="00A22C0F" w:rsidRDefault="00A22C0F" w:rsidP="00A22C0F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t>1.2. Таблицу пункта 3.3. статьи 3 приложения 2 к решению изложить в следующей редакции: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98"/>
        <w:gridCol w:w="4916"/>
        <w:gridCol w:w="2114"/>
      </w:tblGrid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 xml:space="preserve"> №</w:t>
            </w:r>
          </w:p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Группа должностей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Классный чин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Размер надбавки, руб.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Действительный муниципальный советник: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3 770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3 470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3 280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Главная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Муниципальный советник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3 000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2 950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2 900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Ведущая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Советник муниципальной службы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2 820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2 595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2 455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Старшая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Референт муниципальной службы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1 700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4.2.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1 565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pStyle w:val="affe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4.3.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3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pStyle w:val="affe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22C0F">
              <w:rPr>
                <w:bCs/>
                <w:sz w:val="20"/>
                <w:szCs w:val="20"/>
              </w:rPr>
              <w:t>1 480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5.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Младшая</w:t>
            </w:r>
          </w:p>
        </w:tc>
        <w:tc>
          <w:tcPr>
            <w:tcW w:w="4916" w:type="dxa"/>
          </w:tcPr>
          <w:p w:rsidR="00A22C0F" w:rsidRPr="00A22C0F" w:rsidRDefault="00A22C0F" w:rsidP="00A22C0F">
            <w:pPr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Секретарь муниципальной службы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5.1.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 xml:space="preserve">            1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1 470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5.2.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 xml:space="preserve">            2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1 320</w:t>
            </w:r>
          </w:p>
        </w:tc>
      </w:tr>
      <w:tr w:rsidR="00A22C0F" w:rsidRPr="00A22C0F" w:rsidTr="00A22C0F">
        <w:trPr>
          <w:trHeight w:val="68"/>
          <w:jc w:val="center"/>
        </w:trPr>
        <w:tc>
          <w:tcPr>
            <w:tcW w:w="615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5.3.</w:t>
            </w:r>
          </w:p>
        </w:tc>
        <w:tc>
          <w:tcPr>
            <w:tcW w:w="1698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916" w:type="dxa"/>
          </w:tcPr>
          <w:p w:rsidR="00A22C0F" w:rsidRPr="00A22C0F" w:rsidRDefault="00A22C0F" w:rsidP="00A22C0F">
            <w:pPr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 xml:space="preserve">            3 класс</w:t>
            </w:r>
          </w:p>
        </w:tc>
        <w:tc>
          <w:tcPr>
            <w:tcW w:w="2114" w:type="dxa"/>
          </w:tcPr>
          <w:p w:rsidR="00A22C0F" w:rsidRPr="00A22C0F" w:rsidRDefault="00A22C0F" w:rsidP="00A22C0F">
            <w:pPr>
              <w:jc w:val="center"/>
              <w:rPr>
                <w:bCs/>
                <w:kern w:val="28"/>
                <w:sz w:val="20"/>
                <w:szCs w:val="20"/>
              </w:rPr>
            </w:pPr>
            <w:r w:rsidRPr="00A22C0F">
              <w:rPr>
                <w:bCs/>
                <w:kern w:val="28"/>
                <w:sz w:val="20"/>
                <w:szCs w:val="20"/>
              </w:rPr>
              <w:t>1 250</w:t>
            </w:r>
          </w:p>
        </w:tc>
      </w:tr>
    </w:tbl>
    <w:p w:rsidR="00A22C0F" w:rsidRPr="00656F65" w:rsidRDefault="00A22C0F" w:rsidP="00A22C0F">
      <w:pPr>
        <w:pStyle w:val="affe"/>
        <w:spacing w:line="240" w:lineRule="auto"/>
        <w:jc w:val="right"/>
      </w:pPr>
      <w:r>
        <w:t>».</w:t>
      </w:r>
    </w:p>
    <w:p w:rsidR="00A22C0F" w:rsidRPr="00A569BB" w:rsidRDefault="00A22C0F" w:rsidP="00A22C0F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lastRenderedPageBreak/>
        <w:t>2</w:t>
      </w:r>
      <w:r w:rsidRPr="00A569BB">
        <w:rPr>
          <w:sz w:val="24"/>
        </w:rPr>
        <w:t>. 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</w:t>
      </w:r>
      <w:r w:rsidRPr="00274478">
        <w:rPr>
          <w:sz w:val="24"/>
        </w:rPr>
        <w:t xml:space="preserve"> </w:t>
      </w:r>
      <w:r w:rsidRPr="00A569BB">
        <w:rPr>
          <w:sz w:val="24"/>
        </w:rPr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A22C0F" w:rsidRPr="00A569BB" w:rsidRDefault="00A22C0F" w:rsidP="00A22C0F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t>3</w:t>
      </w:r>
      <w:r w:rsidRPr="00A569BB">
        <w:rPr>
          <w:sz w:val="24"/>
        </w:rPr>
        <w:t xml:space="preserve">. Настоящее решение Думы вступает в силу после его обнародования и распространяется на правоотношения, возникшие с 01 января 2023 года.  </w:t>
      </w:r>
    </w:p>
    <w:p w:rsidR="00A22C0F" w:rsidRPr="00A569BB" w:rsidRDefault="00A22C0F" w:rsidP="00A22C0F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t>4</w:t>
      </w:r>
      <w:r w:rsidRPr="00A569BB">
        <w:rPr>
          <w:sz w:val="24"/>
        </w:rPr>
        <w:t>. Контроль за выполнением настоящего решения возложить на председателя постоянной планово-бюджетной комиссии Совета депутатов городского поселения Междуреченский Н.Т.Королеву и главу городского поселения Междуреченский  А.А.Кошманова в соответствии с их компетенцией.</w:t>
      </w:r>
    </w:p>
    <w:p w:rsidR="000928CF" w:rsidRPr="007A232C" w:rsidRDefault="000928CF" w:rsidP="007A232C">
      <w:pPr>
        <w:ind w:firstLine="709"/>
        <w:jc w:val="both"/>
      </w:pPr>
    </w:p>
    <w:p w:rsidR="004F3272" w:rsidRPr="007A232C" w:rsidRDefault="004F3272" w:rsidP="00D92BFB">
      <w:pPr>
        <w:ind w:firstLine="709"/>
        <w:jc w:val="both"/>
      </w:pPr>
    </w:p>
    <w:p w:rsidR="00D92BFB" w:rsidRPr="007A232C" w:rsidRDefault="00D92BFB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7A232C" w:rsidTr="00D92BFB">
        <w:tc>
          <w:tcPr>
            <w:tcW w:w="4786" w:type="dxa"/>
          </w:tcPr>
          <w:p w:rsidR="00D76A7B" w:rsidRPr="007A232C" w:rsidRDefault="00D7041E" w:rsidP="00D92BFB">
            <w:r w:rsidRPr="007A232C">
              <w:t>П</w:t>
            </w:r>
            <w:r w:rsidR="00D76A7B" w:rsidRPr="007A232C">
              <w:t>редседател</w:t>
            </w:r>
            <w:r w:rsidRPr="007A232C">
              <w:t>ь</w:t>
            </w:r>
            <w:r w:rsidR="00D76A7B" w:rsidRPr="007A232C">
              <w:t xml:space="preserve"> Совета депутатов</w:t>
            </w:r>
            <w:r w:rsidR="009C2BFF" w:rsidRPr="007A232C">
              <w:t xml:space="preserve"> </w:t>
            </w:r>
            <w:r w:rsidR="00D76A7B" w:rsidRPr="007A232C"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A232C" w:rsidRDefault="00D76A7B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D76A7B" w:rsidRPr="007A232C" w:rsidRDefault="00D7041E" w:rsidP="00D92BFB">
            <w:pPr>
              <w:ind w:firstLine="709"/>
              <w:jc w:val="right"/>
            </w:pPr>
            <w:r w:rsidRPr="007A232C">
              <w:t>В.П. Калашнюк</w:t>
            </w:r>
          </w:p>
        </w:tc>
      </w:tr>
    </w:tbl>
    <w:p w:rsidR="00677578" w:rsidRPr="007A232C" w:rsidRDefault="00AB7AB0" w:rsidP="00D92BFB">
      <w:pPr>
        <w:ind w:firstLine="709"/>
        <w:jc w:val="both"/>
      </w:pPr>
      <w:r w:rsidRPr="007A232C">
        <w:t xml:space="preserve">      </w:t>
      </w:r>
      <w:r w:rsidR="0037097B" w:rsidRPr="007A232C">
        <w:t xml:space="preserve"> </w:t>
      </w:r>
      <w:r w:rsidRPr="007A232C"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7A232C" w:rsidTr="007A232C">
        <w:trPr>
          <w:trHeight w:val="70"/>
        </w:trPr>
        <w:tc>
          <w:tcPr>
            <w:tcW w:w="3794" w:type="dxa"/>
          </w:tcPr>
          <w:p w:rsidR="00677578" w:rsidRPr="007A232C" w:rsidRDefault="00677578" w:rsidP="00D92BFB">
            <w:r w:rsidRPr="007A232C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7A232C" w:rsidRDefault="00677578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677578" w:rsidRPr="007A232C" w:rsidRDefault="00677578" w:rsidP="00D92BFB">
            <w:pPr>
              <w:ind w:firstLine="709"/>
              <w:jc w:val="right"/>
            </w:pPr>
            <w:r w:rsidRPr="007A232C">
              <w:t>А.А. Кошманов</w:t>
            </w:r>
          </w:p>
        </w:tc>
      </w:tr>
    </w:tbl>
    <w:p w:rsidR="00677578" w:rsidRPr="007A232C" w:rsidRDefault="00AB7AB0" w:rsidP="004F3272">
      <w:pPr>
        <w:jc w:val="both"/>
      </w:pPr>
      <w:r w:rsidRPr="007A232C">
        <w:t xml:space="preserve">   </w:t>
      </w:r>
      <w:r w:rsidR="005E347C" w:rsidRPr="007A232C">
        <w:t xml:space="preserve">      </w:t>
      </w:r>
    </w:p>
    <w:sectPr w:rsidR="00677578" w:rsidRPr="007A232C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5F07-49C9-4778-926E-26373629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22</cp:revision>
  <cp:lastPrinted>2023-05-14T16:46:00Z</cp:lastPrinted>
  <dcterms:created xsi:type="dcterms:W3CDTF">2023-03-06T10:08:00Z</dcterms:created>
  <dcterms:modified xsi:type="dcterms:W3CDTF">2023-05-14T16:46:00Z</dcterms:modified>
</cp:coreProperties>
</file>