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bookmarkStart w:id="0" w:name="_GoBack"/>
      <w:bookmarkEnd w:id="0"/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F4688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688F" w:rsidRDefault="00D865CE" w:rsidP="000A11B8">
            <w:pPr>
              <w:rPr>
                <w:sz w:val="28"/>
                <w:szCs w:val="28"/>
              </w:rPr>
            </w:pPr>
            <w:r w:rsidRPr="00F4688F">
              <w:rPr>
                <w:sz w:val="28"/>
                <w:szCs w:val="28"/>
              </w:rPr>
              <w:t xml:space="preserve">от </w:t>
            </w:r>
            <w:r w:rsidR="000A11B8">
              <w:rPr>
                <w:sz w:val="28"/>
                <w:szCs w:val="28"/>
              </w:rPr>
              <w:t>16</w:t>
            </w:r>
            <w:r w:rsidR="000075A4" w:rsidRPr="00F4688F">
              <w:rPr>
                <w:sz w:val="28"/>
                <w:szCs w:val="28"/>
              </w:rPr>
              <w:t xml:space="preserve"> </w:t>
            </w:r>
            <w:r w:rsidR="000A11B8">
              <w:rPr>
                <w:sz w:val="28"/>
                <w:szCs w:val="28"/>
              </w:rPr>
              <w:t>ию</w:t>
            </w:r>
            <w:r w:rsidR="00A040FF" w:rsidRPr="00F4688F">
              <w:rPr>
                <w:sz w:val="28"/>
                <w:szCs w:val="28"/>
              </w:rPr>
              <w:t>ля</w:t>
            </w:r>
            <w:r w:rsidR="00C306BE" w:rsidRPr="00F4688F">
              <w:rPr>
                <w:sz w:val="28"/>
                <w:szCs w:val="28"/>
              </w:rPr>
              <w:t xml:space="preserve"> 2021</w:t>
            </w:r>
            <w:r w:rsidR="00387035" w:rsidRPr="00F4688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688F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688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688F" w:rsidRDefault="005F085B" w:rsidP="007100B6">
            <w:pPr>
              <w:jc w:val="right"/>
              <w:rPr>
                <w:sz w:val="28"/>
                <w:szCs w:val="28"/>
              </w:rPr>
            </w:pPr>
            <w:r w:rsidRPr="00F4688F">
              <w:rPr>
                <w:sz w:val="28"/>
                <w:szCs w:val="28"/>
              </w:rPr>
              <w:t xml:space="preserve">№ </w:t>
            </w:r>
            <w:r w:rsidR="00F4688F" w:rsidRPr="00F4688F">
              <w:rPr>
                <w:sz w:val="28"/>
                <w:szCs w:val="28"/>
              </w:rPr>
              <w:t>131</w:t>
            </w:r>
            <w:r w:rsidR="00387035" w:rsidRPr="00F4688F">
              <w:rPr>
                <w:sz w:val="28"/>
                <w:szCs w:val="28"/>
              </w:rPr>
              <w:t>-п</w:t>
            </w:r>
          </w:p>
        </w:tc>
      </w:tr>
      <w:tr w:rsidR="00387035" w:rsidRPr="00F4688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688F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688F" w:rsidRDefault="00387035" w:rsidP="007100B6">
            <w:pPr>
              <w:jc w:val="center"/>
              <w:rPr>
                <w:sz w:val="28"/>
                <w:szCs w:val="28"/>
              </w:rPr>
            </w:pPr>
            <w:r w:rsidRPr="00F4688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F4688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F4688F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F4688F" w:rsidTr="007100B6">
        <w:tc>
          <w:tcPr>
            <w:tcW w:w="6345" w:type="dxa"/>
          </w:tcPr>
          <w:p w:rsidR="00F4688F" w:rsidRPr="00F4688F" w:rsidRDefault="00F4688F" w:rsidP="00F4688F">
            <w:pPr>
              <w:pStyle w:val="2"/>
              <w:rPr>
                <w:szCs w:val="28"/>
              </w:rPr>
            </w:pPr>
            <w:r w:rsidRPr="00F4688F">
              <w:rPr>
                <w:szCs w:val="28"/>
              </w:rPr>
              <w:t>О выделении мест для  размещения</w:t>
            </w:r>
          </w:p>
          <w:p w:rsidR="00F4688F" w:rsidRPr="00F4688F" w:rsidRDefault="00F4688F" w:rsidP="00F4688F">
            <w:pPr>
              <w:pStyle w:val="2"/>
              <w:rPr>
                <w:szCs w:val="28"/>
              </w:rPr>
            </w:pPr>
            <w:r w:rsidRPr="00F4688F">
              <w:rPr>
                <w:szCs w:val="28"/>
              </w:rPr>
              <w:t>печатных агитационных материалов</w:t>
            </w:r>
          </w:p>
          <w:p w:rsidR="00387035" w:rsidRPr="00F4688F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4688F" w:rsidRPr="00B866C8" w:rsidRDefault="00F4688F" w:rsidP="00B866C8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  <w:proofErr w:type="gramStart"/>
      <w:r w:rsidRPr="00F4688F">
        <w:rPr>
          <w:sz w:val="28"/>
          <w:szCs w:val="28"/>
        </w:rPr>
        <w:t>В связи с проведением выборов депутатов Г</w:t>
      </w:r>
      <w:r w:rsidRPr="00F4688F">
        <w:rPr>
          <w:color w:val="333333"/>
          <w:sz w:val="28"/>
          <w:szCs w:val="28"/>
          <w:shd w:val="clear" w:color="auto" w:fill="FFFFFF"/>
        </w:rPr>
        <w:t>осударственной Думы Федерального Собрания Российской Федерации восьмого созыва</w:t>
      </w:r>
      <w:r w:rsidRPr="00F4688F">
        <w:rPr>
          <w:sz w:val="28"/>
          <w:szCs w:val="28"/>
        </w:rPr>
        <w:t>, Тюменской областной Думы седьмого созыва, Думы Ханты-</w:t>
      </w:r>
      <w:r w:rsidR="00B866C8">
        <w:rPr>
          <w:sz w:val="28"/>
          <w:szCs w:val="28"/>
        </w:rPr>
        <w:t>Мансийского автономного округа -</w:t>
      </w:r>
      <w:r w:rsidRPr="00F4688F">
        <w:rPr>
          <w:sz w:val="28"/>
          <w:szCs w:val="28"/>
        </w:rPr>
        <w:t xml:space="preserve"> Югры седьмого созыва, руководствуясь пунктом 7 статьи 54 Федерального закона № 67-ФЗ «Об основных гарантиях избирательных прав и права на участие в референдуме граждан Российской Федерации»</w:t>
      </w:r>
      <w:r w:rsidR="00B866C8">
        <w:rPr>
          <w:sz w:val="28"/>
          <w:szCs w:val="28"/>
        </w:rPr>
        <w:t>,</w:t>
      </w:r>
      <w:r w:rsidR="00B866C8" w:rsidRPr="00B866C8">
        <w:rPr>
          <w:b/>
          <w:sz w:val="28"/>
          <w:szCs w:val="28"/>
        </w:rPr>
        <w:t xml:space="preserve"> </w:t>
      </w:r>
      <w:r w:rsidR="00B866C8">
        <w:rPr>
          <w:b/>
          <w:sz w:val="28"/>
          <w:szCs w:val="28"/>
        </w:rPr>
        <w:t>администрация городского поселения Междуреченский постановляет:</w:t>
      </w:r>
      <w:proofErr w:type="gramEnd"/>
    </w:p>
    <w:p w:rsidR="00F4688F" w:rsidRPr="00F4688F" w:rsidRDefault="00B866C8" w:rsidP="00B866C8">
      <w:pPr>
        <w:pStyle w:val="a8"/>
        <w:ind w:right="-284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4688F" w:rsidRPr="00F4688F">
        <w:rPr>
          <w:szCs w:val="28"/>
        </w:rPr>
        <w:t xml:space="preserve">Выделить на территории городского поселения </w:t>
      </w:r>
      <w:proofErr w:type="gramStart"/>
      <w:r w:rsidR="00F4688F" w:rsidRPr="00F4688F">
        <w:rPr>
          <w:szCs w:val="28"/>
        </w:rPr>
        <w:t>Междуреченский</w:t>
      </w:r>
      <w:proofErr w:type="gramEnd"/>
      <w:r w:rsidR="00F4688F" w:rsidRPr="00F4688F">
        <w:rPr>
          <w:szCs w:val="28"/>
        </w:rPr>
        <w:t xml:space="preserve"> места для размещения печатных агитационных материалов по адресам:</w:t>
      </w:r>
    </w:p>
    <w:p w:rsidR="00F4688F" w:rsidRPr="00F4688F" w:rsidRDefault="00F4688F" w:rsidP="00B866C8">
      <w:pPr>
        <w:pStyle w:val="a8"/>
        <w:ind w:left="851" w:right="-284"/>
        <w:jc w:val="both"/>
        <w:rPr>
          <w:szCs w:val="28"/>
        </w:rPr>
      </w:pPr>
    </w:p>
    <w:p w:rsidR="00F4688F" w:rsidRPr="00F4688F" w:rsidRDefault="00F4688F" w:rsidP="00B866C8">
      <w:pPr>
        <w:pStyle w:val="a8"/>
        <w:ind w:right="-284"/>
        <w:jc w:val="center"/>
        <w:rPr>
          <w:szCs w:val="28"/>
        </w:rPr>
      </w:pPr>
      <w:r w:rsidRPr="00F4688F">
        <w:rPr>
          <w:szCs w:val="28"/>
        </w:rPr>
        <w:t>1.1. Избирательный участок № 97</w:t>
      </w:r>
    </w:p>
    <w:p w:rsidR="00F4688F" w:rsidRPr="00F4688F" w:rsidRDefault="00F4688F" w:rsidP="00B866C8">
      <w:pPr>
        <w:pStyle w:val="a8"/>
        <w:ind w:right="-284" w:firstLine="709"/>
        <w:jc w:val="both"/>
        <w:rPr>
          <w:szCs w:val="28"/>
        </w:rPr>
      </w:pPr>
      <w:r w:rsidRPr="00F4688F">
        <w:rPr>
          <w:szCs w:val="28"/>
        </w:rPr>
        <w:t>Информационный стенд у здания, расположенного по адресу: Первомайская</w:t>
      </w:r>
      <w:r w:rsidR="00B866C8" w:rsidRPr="00B866C8">
        <w:rPr>
          <w:szCs w:val="28"/>
        </w:rPr>
        <w:t xml:space="preserve"> </w:t>
      </w:r>
      <w:r w:rsidR="00B866C8" w:rsidRPr="00F4688F">
        <w:rPr>
          <w:szCs w:val="28"/>
        </w:rPr>
        <w:t>ул.</w:t>
      </w:r>
      <w:r w:rsidRPr="00F4688F">
        <w:rPr>
          <w:szCs w:val="28"/>
        </w:rPr>
        <w:t>, д. 23б, пгт. Междуреченский, Кондинский район, Хан</w:t>
      </w:r>
      <w:r w:rsidR="00B866C8">
        <w:rPr>
          <w:szCs w:val="28"/>
        </w:rPr>
        <w:t>ты-Мансийский автономный округ -</w:t>
      </w:r>
      <w:r w:rsidRPr="00F4688F">
        <w:rPr>
          <w:szCs w:val="28"/>
        </w:rPr>
        <w:t xml:space="preserve"> Югра.</w:t>
      </w:r>
    </w:p>
    <w:p w:rsidR="00F4688F" w:rsidRPr="00F4688F" w:rsidRDefault="00F4688F" w:rsidP="00B866C8">
      <w:pPr>
        <w:pStyle w:val="a8"/>
        <w:ind w:right="-284" w:firstLine="284"/>
        <w:jc w:val="both"/>
        <w:rPr>
          <w:szCs w:val="28"/>
        </w:rPr>
      </w:pPr>
    </w:p>
    <w:p w:rsidR="00F4688F" w:rsidRPr="00F4688F" w:rsidRDefault="00F4688F" w:rsidP="00B866C8">
      <w:pPr>
        <w:pStyle w:val="a8"/>
        <w:ind w:right="-284"/>
        <w:jc w:val="center"/>
        <w:rPr>
          <w:szCs w:val="28"/>
        </w:rPr>
      </w:pPr>
      <w:r w:rsidRPr="00F4688F">
        <w:rPr>
          <w:szCs w:val="28"/>
        </w:rPr>
        <w:t>1.2. Избирательный участок № 98</w:t>
      </w:r>
    </w:p>
    <w:p w:rsidR="00F4688F" w:rsidRPr="00F4688F" w:rsidRDefault="00F4688F" w:rsidP="00B866C8">
      <w:pPr>
        <w:pStyle w:val="a8"/>
        <w:ind w:right="-284" w:firstLine="709"/>
        <w:jc w:val="both"/>
        <w:rPr>
          <w:szCs w:val="28"/>
        </w:rPr>
      </w:pPr>
      <w:r w:rsidRPr="00F4688F">
        <w:rPr>
          <w:szCs w:val="28"/>
        </w:rPr>
        <w:t>Информационный стенд у здания, расположенного по адресу: Титова</w:t>
      </w:r>
      <w:r w:rsidR="00B866C8" w:rsidRPr="00B866C8">
        <w:rPr>
          <w:szCs w:val="28"/>
        </w:rPr>
        <w:t xml:space="preserve"> </w:t>
      </w:r>
      <w:r w:rsidR="00B866C8" w:rsidRPr="00F4688F">
        <w:rPr>
          <w:szCs w:val="28"/>
        </w:rPr>
        <w:t>ул.</w:t>
      </w:r>
      <w:r w:rsidRPr="00F4688F">
        <w:rPr>
          <w:szCs w:val="28"/>
        </w:rPr>
        <w:t>, д. 17, пгт. Междуреченский, Кондинский район, Хан</w:t>
      </w:r>
      <w:r w:rsidR="00B866C8">
        <w:rPr>
          <w:szCs w:val="28"/>
        </w:rPr>
        <w:t>ты-Мансийский автономный округ -</w:t>
      </w:r>
      <w:r w:rsidRPr="00F4688F">
        <w:rPr>
          <w:szCs w:val="28"/>
        </w:rPr>
        <w:t xml:space="preserve"> Югра.</w:t>
      </w:r>
    </w:p>
    <w:p w:rsidR="00F4688F" w:rsidRPr="00F4688F" w:rsidRDefault="00F4688F" w:rsidP="00B866C8">
      <w:pPr>
        <w:pStyle w:val="a8"/>
        <w:ind w:right="-284" w:firstLine="284"/>
        <w:jc w:val="both"/>
        <w:rPr>
          <w:szCs w:val="28"/>
        </w:rPr>
      </w:pPr>
    </w:p>
    <w:p w:rsidR="00F4688F" w:rsidRPr="00F4688F" w:rsidRDefault="00F4688F" w:rsidP="00B866C8">
      <w:pPr>
        <w:pStyle w:val="a8"/>
        <w:ind w:right="-284"/>
        <w:jc w:val="center"/>
        <w:rPr>
          <w:szCs w:val="28"/>
        </w:rPr>
      </w:pPr>
      <w:r w:rsidRPr="00F4688F">
        <w:rPr>
          <w:szCs w:val="28"/>
        </w:rPr>
        <w:t>1.3. Избирательный участок № 99</w:t>
      </w:r>
    </w:p>
    <w:p w:rsidR="00F4688F" w:rsidRPr="00F4688F" w:rsidRDefault="00F4688F" w:rsidP="00B866C8">
      <w:pPr>
        <w:pStyle w:val="a8"/>
        <w:ind w:right="-284" w:firstLine="709"/>
        <w:jc w:val="both"/>
        <w:rPr>
          <w:szCs w:val="28"/>
        </w:rPr>
      </w:pPr>
      <w:r w:rsidRPr="00F4688F">
        <w:rPr>
          <w:szCs w:val="28"/>
        </w:rPr>
        <w:t>Информационный стенд у здания, расположенного по адресу: Дзержинского</w:t>
      </w:r>
      <w:r w:rsidR="00B866C8" w:rsidRPr="00B866C8">
        <w:rPr>
          <w:szCs w:val="28"/>
        </w:rPr>
        <w:t xml:space="preserve"> </w:t>
      </w:r>
      <w:r w:rsidR="00B866C8" w:rsidRPr="00F4688F">
        <w:rPr>
          <w:szCs w:val="28"/>
        </w:rPr>
        <w:t>ул.</w:t>
      </w:r>
      <w:r w:rsidRPr="00F4688F">
        <w:rPr>
          <w:szCs w:val="28"/>
        </w:rPr>
        <w:t xml:space="preserve">, д. 18, пгт. Междуреченский, Кондинский район, Ханты-Мансийский автономный округ </w:t>
      </w:r>
      <w:r w:rsidR="00B866C8">
        <w:rPr>
          <w:szCs w:val="28"/>
        </w:rPr>
        <w:t>-</w:t>
      </w:r>
      <w:r w:rsidRPr="00F4688F">
        <w:rPr>
          <w:szCs w:val="28"/>
        </w:rPr>
        <w:t xml:space="preserve"> Югра.</w:t>
      </w:r>
    </w:p>
    <w:p w:rsidR="00F4688F" w:rsidRPr="00F4688F" w:rsidRDefault="00F4688F" w:rsidP="00B866C8">
      <w:pPr>
        <w:pStyle w:val="a8"/>
        <w:ind w:right="-284" w:firstLine="284"/>
        <w:jc w:val="both"/>
        <w:rPr>
          <w:szCs w:val="28"/>
        </w:rPr>
      </w:pPr>
    </w:p>
    <w:p w:rsidR="00F4688F" w:rsidRPr="00F4688F" w:rsidRDefault="00F4688F" w:rsidP="00B866C8">
      <w:pPr>
        <w:pStyle w:val="a8"/>
        <w:ind w:right="-284"/>
        <w:jc w:val="center"/>
        <w:rPr>
          <w:szCs w:val="28"/>
        </w:rPr>
      </w:pPr>
      <w:r w:rsidRPr="00F4688F">
        <w:rPr>
          <w:szCs w:val="28"/>
        </w:rPr>
        <w:t>1.4. Избирательный участок № 100</w:t>
      </w:r>
    </w:p>
    <w:p w:rsidR="00F4688F" w:rsidRPr="00F4688F" w:rsidRDefault="00F4688F" w:rsidP="00B866C8">
      <w:pPr>
        <w:pStyle w:val="a8"/>
        <w:ind w:right="-284" w:firstLine="709"/>
        <w:jc w:val="both"/>
        <w:rPr>
          <w:szCs w:val="28"/>
        </w:rPr>
      </w:pPr>
      <w:r w:rsidRPr="00F4688F">
        <w:rPr>
          <w:szCs w:val="28"/>
        </w:rPr>
        <w:t>Информационный стенд на автостоянке у здания, расположенного по адресу: Кондинская</w:t>
      </w:r>
      <w:r w:rsidR="00B866C8" w:rsidRPr="00B866C8">
        <w:rPr>
          <w:szCs w:val="28"/>
        </w:rPr>
        <w:t xml:space="preserve"> </w:t>
      </w:r>
      <w:r w:rsidR="00B866C8" w:rsidRPr="00F4688F">
        <w:rPr>
          <w:szCs w:val="28"/>
        </w:rPr>
        <w:t>ул.</w:t>
      </w:r>
      <w:r w:rsidRPr="00F4688F">
        <w:rPr>
          <w:szCs w:val="28"/>
        </w:rPr>
        <w:t>, д. 3, пгт. Междуреченский, Кондинский район, Хан</w:t>
      </w:r>
      <w:r w:rsidR="00B866C8">
        <w:rPr>
          <w:szCs w:val="28"/>
        </w:rPr>
        <w:t>ты-Мансийский автономный округ -</w:t>
      </w:r>
      <w:r w:rsidRPr="00F4688F">
        <w:rPr>
          <w:szCs w:val="28"/>
        </w:rPr>
        <w:t xml:space="preserve"> Югра.</w:t>
      </w:r>
    </w:p>
    <w:p w:rsidR="00F4688F" w:rsidRPr="00F4688F" w:rsidRDefault="00F4688F" w:rsidP="00B866C8">
      <w:pPr>
        <w:pStyle w:val="a8"/>
        <w:ind w:right="-284" w:firstLine="709"/>
        <w:jc w:val="both"/>
        <w:rPr>
          <w:szCs w:val="28"/>
        </w:rPr>
      </w:pPr>
      <w:r w:rsidRPr="00F4688F">
        <w:rPr>
          <w:szCs w:val="28"/>
        </w:rPr>
        <w:t>Информационный стенд у здания, расположенного по адресу: Космонавтов</w:t>
      </w:r>
      <w:r w:rsidR="00B866C8" w:rsidRPr="00B866C8">
        <w:rPr>
          <w:szCs w:val="28"/>
        </w:rPr>
        <w:t xml:space="preserve"> </w:t>
      </w:r>
      <w:r w:rsidR="00B866C8" w:rsidRPr="00F4688F">
        <w:rPr>
          <w:szCs w:val="28"/>
        </w:rPr>
        <w:t>ул.</w:t>
      </w:r>
      <w:r w:rsidRPr="00F4688F">
        <w:rPr>
          <w:szCs w:val="28"/>
        </w:rPr>
        <w:t>, 7-2, пгт. Междуреченский, Кондинский район, Ханты-Ман</w:t>
      </w:r>
      <w:r w:rsidR="00B866C8">
        <w:rPr>
          <w:szCs w:val="28"/>
        </w:rPr>
        <w:t>сийский автономный округ -</w:t>
      </w:r>
      <w:r w:rsidRPr="00F4688F">
        <w:rPr>
          <w:szCs w:val="28"/>
        </w:rPr>
        <w:t xml:space="preserve"> Югра.</w:t>
      </w:r>
    </w:p>
    <w:p w:rsidR="00F4688F" w:rsidRPr="00F4688F" w:rsidRDefault="00F4688F" w:rsidP="00B866C8">
      <w:pPr>
        <w:pStyle w:val="a8"/>
        <w:ind w:right="-284" w:firstLine="284"/>
        <w:jc w:val="center"/>
        <w:rPr>
          <w:szCs w:val="28"/>
        </w:rPr>
      </w:pPr>
    </w:p>
    <w:p w:rsidR="00F4688F" w:rsidRPr="00F4688F" w:rsidRDefault="00F4688F" w:rsidP="00B866C8">
      <w:pPr>
        <w:pStyle w:val="a8"/>
        <w:ind w:right="-284"/>
        <w:jc w:val="center"/>
        <w:rPr>
          <w:szCs w:val="28"/>
        </w:rPr>
      </w:pPr>
      <w:r w:rsidRPr="00F4688F">
        <w:rPr>
          <w:szCs w:val="28"/>
        </w:rPr>
        <w:t>1.5. Избирательный участок № 101</w:t>
      </w:r>
    </w:p>
    <w:p w:rsidR="00F4688F" w:rsidRPr="00F4688F" w:rsidRDefault="00F4688F" w:rsidP="00B866C8">
      <w:pPr>
        <w:pStyle w:val="a8"/>
        <w:ind w:right="-284" w:firstLine="709"/>
        <w:jc w:val="both"/>
        <w:rPr>
          <w:szCs w:val="28"/>
        </w:rPr>
      </w:pPr>
      <w:r w:rsidRPr="00F4688F">
        <w:rPr>
          <w:szCs w:val="28"/>
        </w:rPr>
        <w:t>Информационный стенд у здания, расположенного по адресу: Центральная</w:t>
      </w:r>
      <w:r w:rsidR="00B866C8" w:rsidRPr="00B866C8">
        <w:rPr>
          <w:szCs w:val="28"/>
        </w:rPr>
        <w:t xml:space="preserve"> </w:t>
      </w:r>
      <w:r w:rsidR="00B866C8" w:rsidRPr="00F4688F">
        <w:rPr>
          <w:szCs w:val="28"/>
        </w:rPr>
        <w:t>ул.</w:t>
      </w:r>
      <w:r w:rsidRPr="00F4688F">
        <w:rPr>
          <w:szCs w:val="28"/>
        </w:rPr>
        <w:t>, д.</w:t>
      </w:r>
      <w:r w:rsidR="00B866C8">
        <w:rPr>
          <w:szCs w:val="28"/>
        </w:rPr>
        <w:t xml:space="preserve"> </w:t>
      </w:r>
      <w:r w:rsidRPr="00F4688F">
        <w:rPr>
          <w:szCs w:val="28"/>
        </w:rPr>
        <w:t>1в, пгт. Междуреченский, Кондинский район, Хан</w:t>
      </w:r>
      <w:r w:rsidR="00B866C8">
        <w:rPr>
          <w:szCs w:val="28"/>
        </w:rPr>
        <w:t>ты-Мансийский автономный округ -</w:t>
      </w:r>
      <w:r w:rsidRPr="00F4688F">
        <w:rPr>
          <w:szCs w:val="28"/>
        </w:rPr>
        <w:t xml:space="preserve"> Югра.</w:t>
      </w:r>
    </w:p>
    <w:p w:rsidR="00F4688F" w:rsidRPr="00F4688F" w:rsidRDefault="00F4688F" w:rsidP="00B866C8">
      <w:pPr>
        <w:pStyle w:val="a8"/>
        <w:ind w:right="-284" w:firstLine="851"/>
        <w:jc w:val="both"/>
        <w:rPr>
          <w:szCs w:val="28"/>
        </w:rPr>
      </w:pPr>
    </w:p>
    <w:p w:rsidR="00F4688F" w:rsidRPr="00F4688F" w:rsidRDefault="00F4688F" w:rsidP="00B866C8">
      <w:pPr>
        <w:pStyle w:val="a8"/>
        <w:ind w:right="-284"/>
        <w:jc w:val="center"/>
        <w:rPr>
          <w:szCs w:val="28"/>
        </w:rPr>
      </w:pPr>
      <w:r w:rsidRPr="00F4688F">
        <w:rPr>
          <w:szCs w:val="28"/>
        </w:rPr>
        <w:t>1.6. Избирательный участок № 102</w:t>
      </w:r>
    </w:p>
    <w:p w:rsidR="00F4688F" w:rsidRPr="00F4688F" w:rsidRDefault="00F4688F" w:rsidP="00B866C8">
      <w:pPr>
        <w:pStyle w:val="a8"/>
        <w:ind w:right="-284" w:firstLine="709"/>
        <w:jc w:val="both"/>
        <w:rPr>
          <w:szCs w:val="28"/>
        </w:rPr>
      </w:pPr>
      <w:r w:rsidRPr="00F4688F">
        <w:rPr>
          <w:szCs w:val="28"/>
        </w:rPr>
        <w:t>Информационный стенд у здания, расположенного по адресу: Железнодорожная</w:t>
      </w:r>
      <w:r w:rsidR="00B866C8" w:rsidRPr="00B866C8">
        <w:rPr>
          <w:szCs w:val="28"/>
        </w:rPr>
        <w:t xml:space="preserve"> </w:t>
      </w:r>
      <w:r w:rsidR="00B866C8" w:rsidRPr="00F4688F">
        <w:rPr>
          <w:szCs w:val="28"/>
        </w:rPr>
        <w:t>ул.</w:t>
      </w:r>
      <w:r w:rsidRPr="00F4688F">
        <w:rPr>
          <w:szCs w:val="28"/>
        </w:rPr>
        <w:t xml:space="preserve">,  4б, пгт. Междуреченский, Кондинский район, Ханты-Мансийский автономный округ </w:t>
      </w:r>
      <w:r w:rsidR="00B866C8">
        <w:rPr>
          <w:szCs w:val="28"/>
        </w:rPr>
        <w:t>-</w:t>
      </w:r>
      <w:r w:rsidRPr="00F4688F">
        <w:rPr>
          <w:szCs w:val="28"/>
        </w:rPr>
        <w:t xml:space="preserve"> Югра.</w:t>
      </w:r>
    </w:p>
    <w:p w:rsidR="00F4688F" w:rsidRPr="00F4688F" w:rsidRDefault="00F4688F" w:rsidP="00B866C8">
      <w:pPr>
        <w:pStyle w:val="a8"/>
        <w:ind w:right="-284" w:firstLine="284"/>
        <w:jc w:val="both"/>
        <w:rPr>
          <w:szCs w:val="28"/>
        </w:rPr>
      </w:pPr>
    </w:p>
    <w:p w:rsidR="00F4688F" w:rsidRPr="000A11B8" w:rsidRDefault="00F4688F" w:rsidP="000A11B8">
      <w:pPr>
        <w:ind w:right="-284" w:firstLine="709"/>
        <w:jc w:val="both"/>
        <w:rPr>
          <w:sz w:val="28"/>
          <w:szCs w:val="28"/>
        </w:rPr>
      </w:pPr>
      <w:r w:rsidRPr="00F4688F">
        <w:rPr>
          <w:sz w:val="28"/>
          <w:szCs w:val="28"/>
        </w:rPr>
        <w:t xml:space="preserve">2. </w:t>
      </w:r>
      <w:r w:rsidRPr="000A11B8">
        <w:rPr>
          <w:sz w:val="28"/>
          <w:szCs w:val="28"/>
        </w:rPr>
        <w:t xml:space="preserve">Рекомендовать </w:t>
      </w:r>
      <w:r w:rsidR="000A11B8">
        <w:rPr>
          <w:sz w:val="28"/>
          <w:szCs w:val="28"/>
        </w:rPr>
        <w:t>муниципальному казенному</w:t>
      </w:r>
      <w:r w:rsidR="000A11B8" w:rsidRPr="000A11B8">
        <w:rPr>
          <w:sz w:val="28"/>
          <w:szCs w:val="28"/>
        </w:rPr>
        <w:t xml:space="preserve"> учр</w:t>
      </w:r>
      <w:r w:rsidR="000A11B8">
        <w:rPr>
          <w:sz w:val="28"/>
          <w:szCs w:val="28"/>
        </w:rPr>
        <w:t>еждению</w:t>
      </w:r>
      <w:r w:rsidR="000A11B8" w:rsidRPr="000A11B8">
        <w:rPr>
          <w:sz w:val="28"/>
          <w:szCs w:val="28"/>
        </w:rPr>
        <w:t xml:space="preserve"> «Управление материально-технического обеспечения деятельности органов местного сам</w:t>
      </w:r>
      <w:r w:rsidR="000A11B8">
        <w:rPr>
          <w:sz w:val="28"/>
          <w:szCs w:val="28"/>
        </w:rPr>
        <w:t>оуправления Кондинского района»</w:t>
      </w:r>
      <w:r w:rsidRPr="000A11B8">
        <w:rPr>
          <w:sz w:val="28"/>
          <w:szCs w:val="28"/>
        </w:rPr>
        <w:t xml:space="preserve"> оборудовать места для размещения печатных агитационных материалов.</w:t>
      </w:r>
    </w:p>
    <w:p w:rsidR="00F4688F" w:rsidRPr="00F4688F" w:rsidRDefault="00F4688F" w:rsidP="00B866C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0A11B8">
        <w:rPr>
          <w:sz w:val="28"/>
          <w:szCs w:val="28"/>
        </w:rPr>
        <w:t xml:space="preserve">3. </w:t>
      </w:r>
      <w:proofErr w:type="gramStart"/>
      <w:r w:rsidRPr="000A11B8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Pr="000A11B8">
        <w:rPr>
          <w:sz w:val="28"/>
          <w:szCs w:val="28"/>
        </w:rPr>
        <w:br/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</w:t>
      </w:r>
      <w:r w:rsidRPr="00B866C8">
        <w:rPr>
          <w:sz w:val="28"/>
          <w:szCs w:val="28"/>
        </w:rPr>
        <w:t xml:space="preserve">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0A11B8">
        <w:rPr>
          <w:sz w:val="28"/>
          <w:szCs w:val="28"/>
        </w:rPr>
        <w:br/>
      </w:r>
      <w:r w:rsidRPr="00B866C8">
        <w:rPr>
          <w:sz w:val="28"/>
          <w:szCs w:val="28"/>
        </w:rPr>
        <w:t>округа - Югры.</w:t>
      </w:r>
      <w:proofErr w:type="gramEnd"/>
    </w:p>
    <w:p w:rsidR="00F4688F" w:rsidRPr="00F4688F" w:rsidRDefault="00F4688F" w:rsidP="00B866C8">
      <w:pPr>
        <w:pStyle w:val="a8"/>
        <w:ind w:right="-284" w:firstLine="709"/>
        <w:jc w:val="both"/>
        <w:rPr>
          <w:szCs w:val="28"/>
        </w:rPr>
      </w:pPr>
      <w:r w:rsidRPr="00F4688F">
        <w:rPr>
          <w:szCs w:val="28"/>
        </w:rPr>
        <w:t xml:space="preserve">4. </w:t>
      </w:r>
      <w:proofErr w:type="gramStart"/>
      <w:r w:rsidRPr="00F4688F">
        <w:rPr>
          <w:szCs w:val="28"/>
        </w:rPr>
        <w:t>Контроль за</w:t>
      </w:r>
      <w:proofErr w:type="gramEnd"/>
      <w:r w:rsidRPr="00F4688F">
        <w:rPr>
          <w:szCs w:val="28"/>
        </w:rPr>
        <w:t xml:space="preserve"> выполнением  постановления оставляю за собой.</w:t>
      </w:r>
    </w:p>
    <w:p w:rsidR="00F4688F" w:rsidRPr="00F4688F" w:rsidRDefault="00F4688F" w:rsidP="00B866C8">
      <w:pPr>
        <w:ind w:right="-284"/>
        <w:rPr>
          <w:sz w:val="28"/>
          <w:szCs w:val="28"/>
        </w:rPr>
      </w:pPr>
    </w:p>
    <w:p w:rsidR="00F4688F" w:rsidRPr="00F4688F" w:rsidRDefault="00F4688F" w:rsidP="00F4688F">
      <w:pPr>
        <w:rPr>
          <w:sz w:val="28"/>
          <w:szCs w:val="28"/>
        </w:rPr>
      </w:pPr>
    </w:p>
    <w:p w:rsidR="00387035" w:rsidRPr="00F4688F" w:rsidRDefault="00387035" w:rsidP="00B86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F4688F" w:rsidTr="00387035">
        <w:tc>
          <w:tcPr>
            <w:tcW w:w="4492" w:type="dxa"/>
          </w:tcPr>
          <w:p w:rsidR="00387035" w:rsidRPr="00F4688F" w:rsidRDefault="00387035" w:rsidP="007100B6">
            <w:pPr>
              <w:rPr>
                <w:sz w:val="28"/>
                <w:szCs w:val="28"/>
              </w:rPr>
            </w:pPr>
            <w:r w:rsidRPr="00F4688F">
              <w:rPr>
                <w:sz w:val="28"/>
                <w:szCs w:val="28"/>
              </w:rPr>
              <w:t xml:space="preserve">Глава </w:t>
            </w:r>
            <w:proofErr w:type="gramStart"/>
            <w:r w:rsidRPr="00F4688F">
              <w:rPr>
                <w:sz w:val="28"/>
                <w:szCs w:val="28"/>
              </w:rPr>
              <w:t>городского</w:t>
            </w:r>
            <w:proofErr w:type="gramEnd"/>
            <w:r w:rsidRPr="00F4688F">
              <w:rPr>
                <w:sz w:val="28"/>
                <w:szCs w:val="28"/>
              </w:rPr>
              <w:t xml:space="preserve"> </w:t>
            </w:r>
          </w:p>
          <w:p w:rsidR="00387035" w:rsidRPr="00F4688F" w:rsidRDefault="00387035" w:rsidP="007100B6">
            <w:pPr>
              <w:rPr>
                <w:color w:val="000000"/>
                <w:sz w:val="28"/>
                <w:szCs w:val="28"/>
              </w:rPr>
            </w:pPr>
            <w:r w:rsidRPr="00F4688F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F4688F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F4688F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F4688F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F4688F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4688F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0A11B8" w:rsidRDefault="000A11B8"/>
    <w:p w:rsidR="00E32007" w:rsidRPr="00B866C8" w:rsidRDefault="004C52BE" w:rsidP="00B866C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sectPr w:rsidR="00E32007" w:rsidRPr="00B866C8" w:rsidSect="00E320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BA" w:rsidRDefault="00CF28BA" w:rsidP="00E32007">
      <w:r>
        <w:separator/>
      </w:r>
    </w:p>
  </w:endnote>
  <w:endnote w:type="continuationSeparator" w:id="0">
    <w:p w:rsidR="00CF28BA" w:rsidRDefault="00CF28BA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BA" w:rsidRDefault="00CF28BA" w:rsidP="00E32007">
      <w:r>
        <w:separator/>
      </w:r>
    </w:p>
  </w:footnote>
  <w:footnote w:type="continuationSeparator" w:id="0">
    <w:p w:rsidR="00CF28BA" w:rsidRDefault="00CF28BA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24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F4568"/>
    <w:multiLevelType w:val="hybridMultilevel"/>
    <w:tmpl w:val="FB2ED23E"/>
    <w:lvl w:ilvl="0" w:tplc="C5F4ABDE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24EF6"/>
    <w:rsid w:val="00051A7A"/>
    <w:rsid w:val="00052EA9"/>
    <w:rsid w:val="00073F4F"/>
    <w:rsid w:val="000A11B8"/>
    <w:rsid w:val="000C1432"/>
    <w:rsid w:val="000C3FDD"/>
    <w:rsid w:val="000D4112"/>
    <w:rsid w:val="001633BC"/>
    <w:rsid w:val="00176D75"/>
    <w:rsid w:val="001B7B04"/>
    <w:rsid w:val="001D246C"/>
    <w:rsid w:val="001D4D62"/>
    <w:rsid w:val="001D62F8"/>
    <w:rsid w:val="00233380"/>
    <w:rsid w:val="00255031"/>
    <w:rsid w:val="00263152"/>
    <w:rsid w:val="002917E2"/>
    <w:rsid w:val="00297A48"/>
    <w:rsid w:val="002A19E3"/>
    <w:rsid w:val="002A3DB4"/>
    <w:rsid w:val="002B6688"/>
    <w:rsid w:val="002F1524"/>
    <w:rsid w:val="003020BF"/>
    <w:rsid w:val="003031E8"/>
    <w:rsid w:val="00330AAD"/>
    <w:rsid w:val="00332161"/>
    <w:rsid w:val="00362760"/>
    <w:rsid w:val="00364FCC"/>
    <w:rsid w:val="003675AF"/>
    <w:rsid w:val="00370B13"/>
    <w:rsid w:val="00375762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7495"/>
    <w:rsid w:val="007F38D8"/>
    <w:rsid w:val="00826325"/>
    <w:rsid w:val="008327E4"/>
    <w:rsid w:val="008409E9"/>
    <w:rsid w:val="00864DAD"/>
    <w:rsid w:val="00877D4E"/>
    <w:rsid w:val="00885333"/>
    <w:rsid w:val="008A79E3"/>
    <w:rsid w:val="008B22DD"/>
    <w:rsid w:val="008D23F9"/>
    <w:rsid w:val="008E599B"/>
    <w:rsid w:val="008F1C32"/>
    <w:rsid w:val="009062D4"/>
    <w:rsid w:val="00914BD9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866C8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143E"/>
    <w:rsid w:val="00C6142C"/>
    <w:rsid w:val="00C96E8C"/>
    <w:rsid w:val="00CF28BA"/>
    <w:rsid w:val="00D12985"/>
    <w:rsid w:val="00D4280E"/>
    <w:rsid w:val="00D52F5C"/>
    <w:rsid w:val="00D57E74"/>
    <w:rsid w:val="00D74E14"/>
    <w:rsid w:val="00D773B6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80C05"/>
    <w:rsid w:val="00ED2655"/>
    <w:rsid w:val="00ED31DA"/>
    <w:rsid w:val="00F1189E"/>
    <w:rsid w:val="00F1262D"/>
    <w:rsid w:val="00F21D35"/>
    <w:rsid w:val="00F40BF6"/>
    <w:rsid w:val="00F41C9D"/>
    <w:rsid w:val="00F45B10"/>
    <w:rsid w:val="00F4688F"/>
    <w:rsid w:val="00F47BCB"/>
    <w:rsid w:val="00F610ED"/>
    <w:rsid w:val="00F85FD3"/>
    <w:rsid w:val="00FA5C1A"/>
    <w:rsid w:val="00FC2DC2"/>
    <w:rsid w:val="00FC63C9"/>
    <w:rsid w:val="00FD37E5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688F"/>
    <w:pPr>
      <w:keepNext/>
      <w:tabs>
        <w:tab w:val="num" w:pos="0"/>
      </w:tabs>
      <w:suppressAutoHyphens/>
      <w:ind w:left="576" w:hanging="576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68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4688F"/>
    <w:pPr>
      <w:suppressAutoHyphens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4688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688F"/>
    <w:pPr>
      <w:keepNext/>
      <w:tabs>
        <w:tab w:val="num" w:pos="0"/>
      </w:tabs>
      <w:suppressAutoHyphens/>
      <w:ind w:left="576" w:hanging="576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68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4688F"/>
    <w:pPr>
      <w:suppressAutoHyphens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4688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Зайчикова Ольга Владимировна</cp:lastModifiedBy>
  <cp:revision>2</cp:revision>
  <cp:lastPrinted>2021-07-16T12:48:00Z</cp:lastPrinted>
  <dcterms:created xsi:type="dcterms:W3CDTF">2021-07-16T12:48:00Z</dcterms:created>
  <dcterms:modified xsi:type="dcterms:W3CDTF">2021-07-16T12:48:00Z</dcterms:modified>
</cp:coreProperties>
</file>