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DF" w:rsidRDefault="004232DF" w:rsidP="004E6791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32DF" w:rsidRPr="004E6791" w:rsidRDefault="004232DF" w:rsidP="004232D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E6791">
        <w:rPr>
          <w:rFonts w:ascii="Times New Roman" w:hAnsi="Times New Roman"/>
          <w:b/>
          <w:sz w:val="28"/>
          <w:szCs w:val="28"/>
        </w:rPr>
        <w:t>АДМИНИСТРАЦИЯ</w:t>
      </w:r>
    </w:p>
    <w:p w:rsidR="004232DF" w:rsidRPr="004E6791" w:rsidRDefault="004232DF" w:rsidP="004232DF">
      <w:pPr>
        <w:ind w:left="540" w:hanging="540"/>
        <w:jc w:val="center"/>
        <w:rPr>
          <w:rFonts w:ascii="Times New Roman" w:hAnsi="Times New Roman"/>
          <w:b/>
          <w:sz w:val="28"/>
          <w:szCs w:val="28"/>
        </w:rPr>
      </w:pPr>
      <w:r w:rsidRPr="004E6791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proofErr w:type="gramStart"/>
      <w:r w:rsidRPr="004E6791">
        <w:rPr>
          <w:rFonts w:ascii="Times New Roman" w:hAnsi="Times New Roman"/>
          <w:b/>
          <w:sz w:val="28"/>
          <w:szCs w:val="28"/>
        </w:rPr>
        <w:t>МЕЖДУРЕЧЕНСКИЙ</w:t>
      </w:r>
      <w:proofErr w:type="gramEnd"/>
    </w:p>
    <w:p w:rsidR="004232DF" w:rsidRPr="004E6791" w:rsidRDefault="004232DF" w:rsidP="004232DF">
      <w:pPr>
        <w:ind w:left="540" w:hanging="540"/>
        <w:jc w:val="center"/>
        <w:rPr>
          <w:rFonts w:ascii="Times New Roman" w:hAnsi="Times New Roman"/>
          <w:b/>
          <w:sz w:val="28"/>
          <w:szCs w:val="28"/>
        </w:rPr>
      </w:pPr>
      <w:r w:rsidRPr="004E6791">
        <w:rPr>
          <w:rFonts w:ascii="Times New Roman" w:hAnsi="Times New Roman"/>
          <w:b/>
          <w:sz w:val="28"/>
          <w:szCs w:val="28"/>
        </w:rPr>
        <w:t>Кондинского района</w:t>
      </w:r>
    </w:p>
    <w:p w:rsidR="004232DF" w:rsidRPr="004E6791" w:rsidRDefault="004232DF" w:rsidP="004232DF">
      <w:pPr>
        <w:ind w:left="540" w:hanging="540"/>
        <w:jc w:val="center"/>
        <w:rPr>
          <w:rFonts w:ascii="Times New Roman" w:hAnsi="Times New Roman"/>
          <w:b/>
          <w:sz w:val="28"/>
          <w:szCs w:val="28"/>
        </w:rPr>
      </w:pPr>
      <w:r w:rsidRPr="004E6791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4232DF" w:rsidRPr="004E6791" w:rsidRDefault="004232DF" w:rsidP="004232DF">
      <w:pPr>
        <w:ind w:left="540"/>
        <w:jc w:val="center"/>
        <w:rPr>
          <w:rFonts w:ascii="Times New Roman" w:hAnsi="Times New Roman"/>
          <w:sz w:val="28"/>
          <w:szCs w:val="28"/>
        </w:rPr>
      </w:pPr>
    </w:p>
    <w:p w:rsidR="004232DF" w:rsidRPr="004E6791" w:rsidRDefault="004232DF" w:rsidP="004232DF">
      <w:pPr>
        <w:pStyle w:val="1"/>
        <w:rPr>
          <w:rFonts w:ascii="Times New Roman" w:hAnsi="Times New Roman"/>
          <w:caps/>
          <w:sz w:val="28"/>
          <w:szCs w:val="28"/>
        </w:rPr>
      </w:pPr>
      <w:r w:rsidRPr="004E6791">
        <w:rPr>
          <w:rFonts w:ascii="Times New Roman" w:hAnsi="Times New Roman"/>
          <w:caps/>
          <w:sz w:val="28"/>
          <w:szCs w:val="28"/>
        </w:rPr>
        <w:t>Постановление</w:t>
      </w:r>
    </w:p>
    <w:p w:rsidR="004232DF" w:rsidRPr="004E6791" w:rsidRDefault="004232DF" w:rsidP="004232DF">
      <w:pPr>
        <w:rPr>
          <w:sz w:val="28"/>
          <w:szCs w:val="28"/>
        </w:rPr>
      </w:pPr>
    </w:p>
    <w:p w:rsidR="004232DF" w:rsidRPr="004E6791" w:rsidRDefault="004E6791" w:rsidP="004232D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 февраля</w:t>
      </w:r>
      <w:r w:rsidR="004232DF" w:rsidRPr="004E6791">
        <w:rPr>
          <w:rFonts w:ascii="Times New Roman" w:hAnsi="Times New Roman"/>
          <w:sz w:val="28"/>
          <w:szCs w:val="28"/>
        </w:rPr>
        <w:t xml:space="preserve"> 201</w:t>
      </w:r>
      <w:r w:rsidR="00584EC3" w:rsidRPr="004E6791">
        <w:rPr>
          <w:rFonts w:ascii="Times New Roman" w:hAnsi="Times New Roman"/>
          <w:sz w:val="28"/>
          <w:szCs w:val="28"/>
        </w:rPr>
        <w:t>9</w:t>
      </w:r>
      <w:r w:rsidR="004232DF" w:rsidRPr="004E6791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232DF" w:rsidRPr="004E679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№ 22-п</w:t>
      </w:r>
    </w:p>
    <w:p w:rsidR="004232DF" w:rsidRPr="004E6791" w:rsidRDefault="004232DF" w:rsidP="004232DF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4E6791">
        <w:rPr>
          <w:rFonts w:ascii="Times New Roman" w:hAnsi="Times New Roman"/>
          <w:sz w:val="28"/>
          <w:szCs w:val="28"/>
        </w:rPr>
        <w:t>пгт</w:t>
      </w:r>
      <w:proofErr w:type="spellEnd"/>
      <w:r w:rsidRPr="004E6791">
        <w:rPr>
          <w:rFonts w:ascii="Times New Roman" w:hAnsi="Times New Roman"/>
          <w:sz w:val="28"/>
          <w:szCs w:val="28"/>
        </w:rPr>
        <w:t>.</w:t>
      </w:r>
      <w:r w:rsidR="004E6791">
        <w:rPr>
          <w:rFonts w:ascii="Times New Roman" w:hAnsi="Times New Roman"/>
          <w:sz w:val="28"/>
          <w:szCs w:val="28"/>
        </w:rPr>
        <w:t xml:space="preserve"> </w:t>
      </w:r>
      <w:r w:rsidRPr="004E6791">
        <w:rPr>
          <w:rFonts w:ascii="Times New Roman" w:hAnsi="Times New Roman"/>
          <w:sz w:val="28"/>
          <w:szCs w:val="28"/>
        </w:rPr>
        <w:t>Междуреченский</w:t>
      </w:r>
    </w:p>
    <w:p w:rsidR="004232DF" w:rsidRPr="004E6791" w:rsidRDefault="004232DF" w:rsidP="004232D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4232DF" w:rsidRPr="004E6791" w:rsidRDefault="004232DF" w:rsidP="004232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E6791">
        <w:rPr>
          <w:rFonts w:ascii="Times New Roman" w:hAnsi="Times New Roman" w:cs="Times New Roman"/>
          <w:sz w:val="28"/>
          <w:szCs w:val="28"/>
        </w:rPr>
        <w:t>О</w:t>
      </w:r>
      <w:r w:rsidR="00E16226" w:rsidRPr="004E6791">
        <w:rPr>
          <w:rFonts w:ascii="Times New Roman" w:hAnsi="Times New Roman" w:cs="Times New Roman"/>
          <w:sz w:val="28"/>
          <w:szCs w:val="28"/>
        </w:rPr>
        <w:t xml:space="preserve"> </w:t>
      </w:r>
      <w:r w:rsidRPr="004E6791">
        <w:rPr>
          <w:rFonts w:ascii="Times New Roman" w:hAnsi="Times New Roman" w:cs="Times New Roman"/>
          <w:sz w:val="28"/>
          <w:szCs w:val="28"/>
        </w:rPr>
        <w:t>бюджетно</w:t>
      </w:r>
      <w:r w:rsidR="00E16226" w:rsidRPr="004E6791">
        <w:rPr>
          <w:rFonts w:ascii="Times New Roman" w:hAnsi="Times New Roman" w:cs="Times New Roman"/>
          <w:sz w:val="28"/>
          <w:szCs w:val="28"/>
        </w:rPr>
        <w:t>м</w:t>
      </w:r>
      <w:r w:rsidRPr="004E6791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E16226" w:rsidRPr="004E6791">
        <w:rPr>
          <w:rFonts w:ascii="Times New Roman" w:hAnsi="Times New Roman" w:cs="Times New Roman"/>
          <w:sz w:val="28"/>
          <w:szCs w:val="28"/>
        </w:rPr>
        <w:t>е</w:t>
      </w:r>
    </w:p>
    <w:p w:rsidR="004232DF" w:rsidRPr="004E6791" w:rsidRDefault="004232DF" w:rsidP="004232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E67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232DF" w:rsidRPr="004E6791" w:rsidRDefault="004232DF" w:rsidP="004232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E6791">
        <w:rPr>
          <w:rFonts w:ascii="Times New Roman" w:hAnsi="Times New Roman" w:cs="Times New Roman"/>
          <w:sz w:val="28"/>
          <w:szCs w:val="28"/>
        </w:rPr>
        <w:t>городско</w:t>
      </w:r>
      <w:r w:rsidR="000634C0" w:rsidRPr="004E6791">
        <w:rPr>
          <w:rFonts w:ascii="Times New Roman" w:hAnsi="Times New Roman" w:cs="Times New Roman"/>
          <w:sz w:val="28"/>
          <w:szCs w:val="28"/>
        </w:rPr>
        <w:t>е поселение</w:t>
      </w:r>
      <w:r w:rsidR="004E67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6791" w:rsidRPr="004E6791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</w:p>
    <w:p w:rsidR="004232DF" w:rsidRPr="004E6791" w:rsidRDefault="004232DF" w:rsidP="004232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E6791">
        <w:rPr>
          <w:rFonts w:ascii="Times New Roman" w:hAnsi="Times New Roman" w:cs="Times New Roman"/>
          <w:sz w:val="28"/>
          <w:szCs w:val="28"/>
        </w:rPr>
        <w:t>на долгосрочный период до 202</w:t>
      </w:r>
      <w:r w:rsidR="002F2C1B" w:rsidRPr="004E6791">
        <w:rPr>
          <w:rFonts w:ascii="Times New Roman" w:hAnsi="Times New Roman" w:cs="Times New Roman"/>
          <w:sz w:val="28"/>
          <w:szCs w:val="28"/>
        </w:rPr>
        <w:t>4</w:t>
      </w:r>
      <w:r w:rsidRPr="004E679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232DF" w:rsidRPr="004E6791" w:rsidRDefault="004232DF" w:rsidP="004E67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32DF" w:rsidRPr="00522D20" w:rsidRDefault="004232DF" w:rsidP="00522D2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679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4E6791">
          <w:rPr>
            <w:rFonts w:ascii="Times New Roman" w:hAnsi="Times New Roman" w:cs="Times New Roman"/>
            <w:sz w:val="28"/>
            <w:szCs w:val="28"/>
          </w:rPr>
          <w:t>статьей 170.1</w:t>
        </w:r>
      </w:hyperlink>
      <w:r w:rsidRPr="004E679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10" w:history="1">
        <w:r w:rsidRPr="004E679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6791">
        <w:rPr>
          <w:rFonts w:ascii="Times New Roman" w:hAnsi="Times New Roman" w:cs="Times New Roman"/>
          <w:sz w:val="28"/>
          <w:szCs w:val="28"/>
        </w:rPr>
        <w:t xml:space="preserve"> от 28 июня 2014 года </w:t>
      </w:r>
      <w:r w:rsidR="00FC180E" w:rsidRPr="004E6791">
        <w:rPr>
          <w:rFonts w:ascii="Times New Roman" w:hAnsi="Times New Roman" w:cs="Times New Roman"/>
          <w:sz w:val="28"/>
          <w:szCs w:val="28"/>
        </w:rPr>
        <w:t xml:space="preserve">№ 172-ФЗ </w:t>
      </w:r>
      <w:r w:rsidR="00522D2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C180E" w:rsidRPr="004E6791">
        <w:rPr>
          <w:rFonts w:ascii="Times New Roman" w:hAnsi="Times New Roman" w:cs="Times New Roman"/>
          <w:sz w:val="28"/>
          <w:szCs w:val="28"/>
        </w:rPr>
        <w:t>«</w:t>
      </w:r>
      <w:r w:rsidRPr="004E6791">
        <w:rPr>
          <w:rFonts w:ascii="Times New Roman" w:hAnsi="Times New Roman" w:cs="Times New Roman"/>
          <w:sz w:val="28"/>
          <w:szCs w:val="28"/>
        </w:rPr>
        <w:t>О стратегическом план</w:t>
      </w:r>
      <w:r w:rsidR="00FC180E" w:rsidRPr="004E6791">
        <w:rPr>
          <w:rFonts w:ascii="Times New Roman" w:hAnsi="Times New Roman" w:cs="Times New Roman"/>
          <w:sz w:val="28"/>
          <w:szCs w:val="28"/>
        </w:rPr>
        <w:t>ировании в Российской Федерации»</w:t>
      </w:r>
      <w:r w:rsidRPr="004E6791">
        <w:rPr>
          <w:rFonts w:ascii="Times New Roman" w:hAnsi="Times New Roman" w:cs="Times New Roman"/>
          <w:sz w:val="28"/>
          <w:szCs w:val="28"/>
        </w:rPr>
        <w:t xml:space="preserve">, </w:t>
      </w:r>
      <w:r w:rsidRPr="004E6791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о бюджетном процессе в </w:t>
      </w:r>
      <w:r w:rsidRPr="004E6791">
        <w:rPr>
          <w:rFonts w:ascii="Times New Roman" w:hAnsi="Times New Roman" w:cs="Times New Roman"/>
          <w:bCs/>
          <w:color w:val="000000"/>
          <w:sz w:val="28"/>
          <w:szCs w:val="28"/>
        </w:rPr>
        <w:t>городском поселении Междуреченский</w:t>
      </w:r>
      <w:bookmarkStart w:id="0" w:name="sub_100"/>
      <w:r w:rsidR="0008034D" w:rsidRPr="004E6791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городского поселения Междуреченский </w:t>
      </w:r>
      <w:r w:rsidR="00522D20">
        <w:rPr>
          <w:rFonts w:ascii="Times New Roman" w:hAnsi="Times New Roman" w:cs="Times New Roman"/>
          <w:sz w:val="28"/>
          <w:szCs w:val="28"/>
        </w:rPr>
        <w:t xml:space="preserve">           от 09 июля </w:t>
      </w:r>
      <w:r w:rsidR="0008034D" w:rsidRPr="004E6791">
        <w:rPr>
          <w:rFonts w:ascii="Times New Roman" w:hAnsi="Times New Roman" w:cs="Times New Roman"/>
          <w:sz w:val="28"/>
          <w:szCs w:val="28"/>
        </w:rPr>
        <w:t>2015 года № 178-п «</w:t>
      </w:r>
      <w:r w:rsidR="0008034D" w:rsidRPr="004E6791">
        <w:rPr>
          <w:rFonts w:ascii="Times New Roman" w:hAnsi="Times New Roman" w:cs="Times New Roman"/>
          <w:color w:val="000000"/>
          <w:sz w:val="28"/>
          <w:szCs w:val="28"/>
        </w:rPr>
        <w:t>О Порядке разработки и утверждения бюджетного прогноза муниципального образования городское поселение Междуре</w:t>
      </w:r>
      <w:r w:rsidR="00522D20">
        <w:rPr>
          <w:rFonts w:ascii="Times New Roman" w:hAnsi="Times New Roman" w:cs="Times New Roman"/>
          <w:color w:val="000000"/>
          <w:sz w:val="28"/>
          <w:szCs w:val="28"/>
        </w:rPr>
        <w:t xml:space="preserve">ченский на долгосрочный период», </w:t>
      </w:r>
      <w:r w:rsidR="00522D20" w:rsidRPr="00522D2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городского поселения</w:t>
      </w:r>
      <w:proofErr w:type="gramEnd"/>
      <w:r w:rsidR="00522D20" w:rsidRPr="00522D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Междуреченский постановляет:</w:t>
      </w:r>
    </w:p>
    <w:p w:rsidR="00E16226" w:rsidRPr="004E6791" w:rsidRDefault="00522D20" w:rsidP="00522D2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232DF" w:rsidRPr="004E6791">
        <w:rPr>
          <w:rFonts w:ascii="Times New Roman" w:hAnsi="Times New Roman" w:cs="Times New Roman"/>
          <w:sz w:val="28"/>
          <w:szCs w:val="28"/>
        </w:rPr>
        <w:t>Одобрить бюджетный прогноз муниципального образования городско</w:t>
      </w:r>
      <w:r w:rsidR="000634C0" w:rsidRPr="004E6791">
        <w:rPr>
          <w:rFonts w:ascii="Times New Roman" w:hAnsi="Times New Roman" w:cs="Times New Roman"/>
          <w:sz w:val="28"/>
          <w:szCs w:val="28"/>
        </w:rPr>
        <w:t>е поселение</w:t>
      </w:r>
      <w:r>
        <w:rPr>
          <w:rFonts w:ascii="Times New Roman" w:hAnsi="Times New Roman" w:cs="Times New Roman"/>
          <w:sz w:val="28"/>
          <w:szCs w:val="28"/>
        </w:rPr>
        <w:t xml:space="preserve"> Междуреченский </w:t>
      </w:r>
      <w:r w:rsidR="004232DF" w:rsidRPr="004E6791">
        <w:rPr>
          <w:rFonts w:ascii="Times New Roman" w:hAnsi="Times New Roman" w:cs="Times New Roman"/>
          <w:sz w:val="28"/>
          <w:szCs w:val="28"/>
        </w:rPr>
        <w:t>на долгосрочный период до 202</w:t>
      </w:r>
      <w:r w:rsidR="002F2C1B" w:rsidRPr="004E67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232DF" w:rsidRPr="004E6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232DF" w:rsidRPr="004E6791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е)</w:t>
      </w:r>
      <w:r w:rsidR="004232DF" w:rsidRPr="004E6791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E16226" w:rsidRPr="004E6791" w:rsidRDefault="00522D20" w:rsidP="00522D2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E16226" w:rsidRPr="004E6791">
        <w:rPr>
          <w:rFonts w:ascii="Times New Roman" w:hAnsi="Times New Roman" w:cs="Times New Roman"/>
          <w:sz w:val="28"/>
          <w:szCs w:val="28"/>
        </w:rPr>
        <w:t xml:space="preserve">остановление разместить на официальном сайте органов местного самоуправления </w:t>
      </w:r>
      <w:r w:rsidR="00265F96" w:rsidRPr="004E6791">
        <w:rPr>
          <w:rFonts w:ascii="Times New Roman" w:hAnsi="Times New Roman" w:cs="Times New Roman"/>
          <w:sz w:val="28"/>
          <w:szCs w:val="28"/>
        </w:rPr>
        <w:t>муниципального образования Кондинский район.</w:t>
      </w:r>
      <w:r w:rsidR="00E16226" w:rsidRPr="004E6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226" w:rsidRPr="004E6791" w:rsidRDefault="00522D20" w:rsidP="00522D2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16226" w:rsidRPr="004E679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>подпис</w:t>
      </w:r>
      <w:r w:rsidR="00E16226" w:rsidRPr="004E6791">
        <w:rPr>
          <w:rFonts w:ascii="Times New Roman" w:hAnsi="Times New Roman" w:cs="Times New Roman"/>
          <w:sz w:val="28"/>
          <w:szCs w:val="28"/>
        </w:rPr>
        <w:t>ания.</w:t>
      </w:r>
    </w:p>
    <w:p w:rsidR="004232DF" w:rsidRPr="004E6791" w:rsidRDefault="00965EB5" w:rsidP="00965EB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4232DF" w:rsidRPr="004E67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232DF" w:rsidRPr="004E6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выполнением</w:t>
      </w:r>
      <w:r w:rsidR="004232DF" w:rsidRPr="004E6791">
        <w:rPr>
          <w:rFonts w:ascii="Times New Roman" w:hAnsi="Times New Roman" w:cs="Times New Roman"/>
          <w:sz w:val="28"/>
          <w:szCs w:val="28"/>
        </w:rPr>
        <w:t xml:space="preserve"> </w:t>
      </w:r>
      <w:r w:rsidR="00434A99" w:rsidRPr="004E679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232DF" w:rsidRPr="004E6791" w:rsidRDefault="004232DF" w:rsidP="004232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45D5D" w:rsidRPr="004E6791" w:rsidRDefault="00D45D5D" w:rsidP="004232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32DF" w:rsidRPr="004E6791" w:rsidRDefault="004232DF" w:rsidP="004232DF">
      <w:pPr>
        <w:ind w:firstLine="0"/>
        <w:rPr>
          <w:rFonts w:ascii="Times New Roman" w:hAnsi="Times New Roman"/>
          <w:sz w:val="28"/>
          <w:szCs w:val="28"/>
        </w:rPr>
      </w:pPr>
    </w:p>
    <w:p w:rsidR="004232DF" w:rsidRPr="004E6791" w:rsidRDefault="004232DF" w:rsidP="004232DF">
      <w:pPr>
        <w:ind w:firstLine="0"/>
        <w:rPr>
          <w:rFonts w:ascii="Times New Roman" w:hAnsi="Times New Roman"/>
          <w:sz w:val="28"/>
          <w:szCs w:val="28"/>
        </w:rPr>
      </w:pPr>
      <w:r w:rsidRPr="004E6791">
        <w:rPr>
          <w:rFonts w:ascii="Times New Roman" w:hAnsi="Times New Roman"/>
          <w:sz w:val="28"/>
          <w:szCs w:val="28"/>
        </w:rPr>
        <w:t>Глава городского посе</w:t>
      </w:r>
      <w:r w:rsidR="00965EB5">
        <w:rPr>
          <w:rFonts w:ascii="Times New Roman" w:hAnsi="Times New Roman"/>
          <w:sz w:val="28"/>
          <w:szCs w:val="28"/>
        </w:rPr>
        <w:t>ления</w:t>
      </w:r>
    </w:p>
    <w:p w:rsidR="004232DF" w:rsidRPr="004E6791" w:rsidRDefault="004232DF" w:rsidP="004232DF">
      <w:pPr>
        <w:ind w:firstLine="0"/>
        <w:rPr>
          <w:rFonts w:ascii="Times New Roman" w:hAnsi="Times New Roman"/>
          <w:sz w:val="28"/>
          <w:szCs w:val="28"/>
        </w:rPr>
      </w:pPr>
      <w:r w:rsidRPr="004E6791">
        <w:rPr>
          <w:rFonts w:ascii="Times New Roman" w:hAnsi="Times New Roman"/>
          <w:sz w:val="28"/>
          <w:szCs w:val="28"/>
        </w:rPr>
        <w:t xml:space="preserve">Междуреченский                       </w:t>
      </w:r>
      <w:r w:rsidR="00965EB5">
        <w:rPr>
          <w:rFonts w:ascii="Times New Roman" w:hAnsi="Times New Roman"/>
          <w:sz w:val="28"/>
          <w:szCs w:val="28"/>
        </w:rPr>
        <w:t xml:space="preserve">                               </w:t>
      </w:r>
      <w:r w:rsidRPr="004E6791">
        <w:rPr>
          <w:rFonts w:ascii="Times New Roman" w:hAnsi="Times New Roman"/>
          <w:sz w:val="28"/>
          <w:szCs w:val="28"/>
        </w:rPr>
        <w:t xml:space="preserve">                          </w:t>
      </w:r>
      <w:r w:rsidR="00265F96" w:rsidRPr="004E6791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265F96" w:rsidRPr="004E6791">
        <w:rPr>
          <w:rFonts w:ascii="Times New Roman" w:hAnsi="Times New Roman"/>
          <w:sz w:val="28"/>
          <w:szCs w:val="28"/>
        </w:rPr>
        <w:t>Кошманов</w:t>
      </w:r>
      <w:proofErr w:type="spellEnd"/>
    </w:p>
    <w:p w:rsidR="004232DF" w:rsidRDefault="00965EB5" w:rsidP="00965EB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965EB5" w:rsidRPr="00965EB5" w:rsidRDefault="00965EB5" w:rsidP="00965EB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</w:rPr>
      </w:pPr>
      <w:r w:rsidRPr="00965EB5">
        <w:rPr>
          <w:rFonts w:ascii="Times New Roman" w:hAnsi="Times New Roman" w:cs="Times New Roman"/>
          <w:szCs w:val="22"/>
        </w:rPr>
        <w:lastRenderedPageBreak/>
        <w:t>Приложение к постановлению</w:t>
      </w:r>
    </w:p>
    <w:p w:rsidR="00965EB5" w:rsidRPr="00965EB5" w:rsidRDefault="00965EB5" w:rsidP="00965EB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</w:rPr>
      </w:pPr>
      <w:r w:rsidRPr="00965EB5">
        <w:rPr>
          <w:rFonts w:ascii="Times New Roman" w:hAnsi="Times New Roman" w:cs="Times New Roman"/>
          <w:szCs w:val="22"/>
        </w:rPr>
        <w:t xml:space="preserve">администрации </w:t>
      </w:r>
      <w:proofErr w:type="gramStart"/>
      <w:r w:rsidRPr="00965EB5">
        <w:rPr>
          <w:rFonts w:ascii="Times New Roman" w:hAnsi="Times New Roman" w:cs="Times New Roman"/>
          <w:szCs w:val="22"/>
        </w:rPr>
        <w:t>городского</w:t>
      </w:r>
      <w:proofErr w:type="gramEnd"/>
    </w:p>
    <w:p w:rsidR="00965EB5" w:rsidRPr="00965EB5" w:rsidRDefault="00965EB5" w:rsidP="00965EB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</w:rPr>
      </w:pPr>
      <w:r w:rsidRPr="00965EB5">
        <w:rPr>
          <w:rFonts w:ascii="Times New Roman" w:hAnsi="Times New Roman" w:cs="Times New Roman"/>
          <w:szCs w:val="22"/>
        </w:rPr>
        <w:t xml:space="preserve">поселения </w:t>
      </w:r>
      <w:proofErr w:type="gramStart"/>
      <w:r w:rsidRPr="00965EB5">
        <w:rPr>
          <w:rFonts w:ascii="Times New Roman" w:hAnsi="Times New Roman" w:cs="Times New Roman"/>
          <w:szCs w:val="22"/>
        </w:rPr>
        <w:t>Междуреченский</w:t>
      </w:r>
      <w:proofErr w:type="gramEnd"/>
    </w:p>
    <w:p w:rsidR="00965EB5" w:rsidRPr="00965EB5" w:rsidRDefault="00965EB5" w:rsidP="00965EB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Cs w:val="22"/>
        </w:rPr>
      </w:pPr>
      <w:r w:rsidRPr="00965EB5">
        <w:rPr>
          <w:rFonts w:ascii="Times New Roman" w:hAnsi="Times New Roman" w:cs="Times New Roman"/>
          <w:szCs w:val="22"/>
        </w:rPr>
        <w:t>от 08.02.2019 № 2</w:t>
      </w:r>
      <w:r>
        <w:rPr>
          <w:rFonts w:ascii="Times New Roman" w:hAnsi="Times New Roman" w:cs="Times New Roman"/>
          <w:szCs w:val="22"/>
        </w:rPr>
        <w:t>2</w:t>
      </w:r>
      <w:r w:rsidRPr="00965EB5">
        <w:rPr>
          <w:rFonts w:ascii="Times New Roman" w:hAnsi="Times New Roman" w:cs="Times New Roman"/>
          <w:szCs w:val="22"/>
        </w:rPr>
        <w:t>-п</w:t>
      </w:r>
    </w:p>
    <w:p w:rsidR="001C3162" w:rsidRDefault="001C3162">
      <w:pPr>
        <w:rPr>
          <w:rFonts w:ascii="Times New Roman" w:hAnsi="Times New Roman" w:cs="Times New Roman"/>
          <w:sz w:val="28"/>
        </w:rPr>
      </w:pPr>
    </w:p>
    <w:p w:rsidR="00E16226" w:rsidRDefault="00E16226">
      <w:pPr>
        <w:rPr>
          <w:rFonts w:ascii="Times New Roman" w:hAnsi="Times New Roman" w:cs="Times New Roman"/>
          <w:sz w:val="28"/>
        </w:rPr>
      </w:pPr>
    </w:p>
    <w:p w:rsidR="00AF093B" w:rsidRPr="00965EB5" w:rsidRDefault="00AF093B" w:rsidP="00AF093B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EB5">
        <w:rPr>
          <w:rFonts w:ascii="Times New Roman" w:hAnsi="Times New Roman" w:cs="Times New Roman"/>
          <w:sz w:val="28"/>
          <w:szCs w:val="28"/>
        </w:rPr>
        <w:t xml:space="preserve">Бюджетный прогноз </w:t>
      </w:r>
    </w:p>
    <w:p w:rsidR="00AF093B" w:rsidRPr="00965EB5" w:rsidRDefault="00AF093B" w:rsidP="00E16226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EB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348AA" w:rsidRPr="00965EB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965EB5">
        <w:rPr>
          <w:rFonts w:ascii="Times New Roman" w:hAnsi="Times New Roman" w:cs="Times New Roman"/>
          <w:sz w:val="28"/>
          <w:szCs w:val="28"/>
        </w:rPr>
        <w:t>городск</w:t>
      </w:r>
      <w:r w:rsidR="00B00044" w:rsidRPr="00965EB5">
        <w:rPr>
          <w:rFonts w:ascii="Times New Roman" w:hAnsi="Times New Roman" w:cs="Times New Roman"/>
          <w:sz w:val="28"/>
          <w:szCs w:val="28"/>
        </w:rPr>
        <w:t>о</w:t>
      </w:r>
      <w:r w:rsidR="00F348AA" w:rsidRPr="00965EB5">
        <w:rPr>
          <w:rFonts w:ascii="Times New Roman" w:hAnsi="Times New Roman" w:cs="Times New Roman"/>
          <w:sz w:val="28"/>
          <w:szCs w:val="28"/>
        </w:rPr>
        <w:t>е</w:t>
      </w:r>
      <w:r w:rsidRPr="00965EB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348AA" w:rsidRPr="00965EB5">
        <w:rPr>
          <w:rFonts w:ascii="Times New Roman" w:hAnsi="Times New Roman" w:cs="Times New Roman"/>
          <w:sz w:val="28"/>
          <w:szCs w:val="28"/>
        </w:rPr>
        <w:t>е</w:t>
      </w:r>
      <w:r w:rsidRPr="00965E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6226" w:rsidRPr="00965EB5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</w:p>
    <w:p w:rsidR="00E16226" w:rsidRPr="00965EB5" w:rsidRDefault="00E16226" w:rsidP="00E1622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65EB5">
        <w:rPr>
          <w:rFonts w:ascii="Times New Roman" w:hAnsi="Times New Roman" w:cs="Times New Roman"/>
          <w:sz w:val="28"/>
          <w:szCs w:val="28"/>
        </w:rPr>
        <w:t>на долгосрочный период до 202</w:t>
      </w:r>
      <w:r w:rsidR="00265F96" w:rsidRPr="00965EB5">
        <w:rPr>
          <w:rFonts w:ascii="Times New Roman" w:hAnsi="Times New Roman" w:cs="Times New Roman"/>
          <w:sz w:val="28"/>
          <w:szCs w:val="28"/>
        </w:rPr>
        <w:t>4</w:t>
      </w:r>
      <w:r w:rsidRPr="00965E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16226" w:rsidRPr="004232DF" w:rsidRDefault="00E16226" w:rsidP="00E16226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1C3162" w:rsidRPr="00965EB5" w:rsidRDefault="001C3162" w:rsidP="00965E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5EB5">
        <w:rPr>
          <w:rFonts w:ascii="Times New Roman" w:hAnsi="Times New Roman"/>
          <w:sz w:val="28"/>
          <w:szCs w:val="28"/>
        </w:rPr>
        <w:t>Бюджетный прогноз муни</w:t>
      </w:r>
      <w:r w:rsidR="000634C0" w:rsidRPr="00965EB5">
        <w:rPr>
          <w:rFonts w:ascii="Times New Roman" w:hAnsi="Times New Roman"/>
          <w:sz w:val="28"/>
          <w:szCs w:val="28"/>
        </w:rPr>
        <w:t>ципального образования городское</w:t>
      </w:r>
      <w:r w:rsidRPr="00965EB5">
        <w:rPr>
          <w:rFonts w:ascii="Times New Roman" w:hAnsi="Times New Roman"/>
          <w:sz w:val="28"/>
          <w:szCs w:val="28"/>
        </w:rPr>
        <w:t xml:space="preserve"> поселени</w:t>
      </w:r>
      <w:r w:rsidR="000634C0" w:rsidRPr="00965EB5">
        <w:rPr>
          <w:rFonts w:ascii="Times New Roman" w:hAnsi="Times New Roman"/>
          <w:sz w:val="28"/>
          <w:szCs w:val="28"/>
        </w:rPr>
        <w:t>е</w:t>
      </w:r>
      <w:r w:rsidRPr="00965EB5">
        <w:rPr>
          <w:rFonts w:ascii="Times New Roman" w:hAnsi="Times New Roman"/>
          <w:sz w:val="28"/>
          <w:szCs w:val="28"/>
        </w:rPr>
        <w:t xml:space="preserve"> </w:t>
      </w:r>
      <w:r w:rsidR="00E16226" w:rsidRPr="00965EB5">
        <w:rPr>
          <w:rFonts w:ascii="Times New Roman" w:hAnsi="Times New Roman"/>
          <w:sz w:val="28"/>
          <w:szCs w:val="28"/>
        </w:rPr>
        <w:t xml:space="preserve">Междуреченский </w:t>
      </w:r>
      <w:r w:rsidR="00A97F69" w:rsidRPr="00965EB5">
        <w:rPr>
          <w:rFonts w:ascii="Times New Roman" w:hAnsi="Times New Roman"/>
          <w:sz w:val="28"/>
          <w:szCs w:val="28"/>
        </w:rPr>
        <w:t xml:space="preserve">(далее </w:t>
      </w:r>
      <w:r w:rsidR="00965EB5">
        <w:rPr>
          <w:rFonts w:ascii="Times New Roman" w:hAnsi="Times New Roman"/>
          <w:sz w:val="28"/>
          <w:szCs w:val="28"/>
        </w:rPr>
        <w:t>-</w:t>
      </w:r>
      <w:r w:rsidR="00A97F69" w:rsidRPr="00965EB5">
        <w:rPr>
          <w:rFonts w:ascii="Times New Roman" w:hAnsi="Times New Roman"/>
          <w:sz w:val="28"/>
          <w:szCs w:val="28"/>
        </w:rPr>
        <w:t xml:space="preserve"> </w:t>
      </w:r>
      <w:r w:rsidR="001C0A89" w:rsidRPr="00965EB5">
        <w:rPr>
          <w:rFonts w:ascii="Times New Roman" w:hAnsi="Times New Roman"/>
          <w:sz w:val="28"/>
          <w:szCs w:val="28"/>
        </w:rPr>
        <w:t>городско</w:t>
      </w:r>
      <w:r w:rsidR="00434A99" w:rsidRPr="00965EB5">
        <w:rPr>
          <w:rFonts w:ascii="Times New Roman" w:hAnsi="Times New Roman"/>
          <w:sz w:val="28"/>
          <w:szCs w:val="28"/>
        </w:rPr>
        <w:t>е</w:t>
      </w:r>
      <w:r w:rsidR="001C0A89" w:rsidRPr="00965EB5">
        <w:rPr>
          <w:rFonts w:ascii="Times New Roman" w:hAnsi="Times New Roman"/>
          <w:sz w:val="28"/>
          <w:szCs w:val="28"/>
        </w:rPr>
        <w:t xml:space="preserve"> </w:t>
      </w:r>
      <w:r w:rsidR="00A97F69" w:rsidRPr="00965EB5">
        <w:rPr>
          <w:rFonts w:ascii="Times New Roman" w:hAnsi="Times New Roman"/>
          <w:sz w:val="28"/>
          <w:szCs w:val="28"/>
        </w:rPr>
        <w:t xml:space="preserve">поселение) </w:t>
      </w:r>
      <w:r w:rsidRPr="00965EB5">
        <w:rPr>
          <w:rFonts w:ascii="Times New Roman" w:hAnsi="Times New Roman"/>
          <w:sz w:val="28"/>
          <w:szCs w:val="28"/>
        </w:rPr>
        <w:t>на долгосрочный период до 202</w:t>
      </w:r>
      <w:r w:rsidR="0054006C" w:rsidRPr="00965EB5">
        <w:rPr>
          <w:rFonts w:ascii="Times New Roman" w:hAnsi="Times New Roman"/>
          <w:sz w:val="28"/>
          <w:szCs w:val="28"/>
        </w:rPr>
        <w:t>4</w:t>
      </w:r>
      <w:r w:rsidRPr="00965EB5">
        <w:rPr>
          <w:rFonts w:ascii="Times New Roman" w:hAnsi="Times New Roman"/>
          <w:sz w:val="28"/>
          <w:szCs w:val="28"/>
        </w:rPr>
        <w:t xml:space="preserve"> года (далее - бюджетный прогноз) разработан в условиях налогового и бюджетного законодательства, действующего на момент его составления.</w:t>
      </w:r>
    </w:p>
    <w:p w:rsidR="001C3162" w:rsidRPr="00965EB5" w:rsidRDefault="001C3162" w:rsidP="00270F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5EB5">
        <w:rPr>
          <w:rFonts w:ascii="Times New Roman" w:hAnsi="Times New Roman"/>
          <w:sz w:val="28"/>
          <w:szCs w:val="28"/>
        </w:rPr>
        <w:t xml:space="preserve">Целью долгосрочного бюджетного планирования поселения является обеспечение предсказуемости динамики доходов и расходов бюджета </w:t>
      </w:r>
      <w:r w:rsidR="00A97F69" w:rsidRPr="00965EB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965EB5">
        <w:rPr>
          <w:rFonts w:ascii="Times New Roman" w:hAnsi="Times New Roman"/>
          <w:sz w:val="28"/>
          <w:szCs w:val="28"/>
        </w:rPr>
        <w:t>городско</w:t>
      </w:r>
      <w:r w:rsidR="000634C0" w:rsidRPr="00965EB5">
        <w:rPr>
          <w:rFonts w:ascii="Times New Roman" w:hAnsi="Times New Roman"/>
          <w:sz w:val="28"/>
          <w:szCs w:val="28"/>
        </w:rPr>
        <w:t>е поселение</w:t>
      </w:r>
      <w:r w:rsidR="00A97F69" w:rsidRPr="00965E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97F69" w:rsidRPr="00965EB5">
        <w:rPr>
          <w:rFonts w:ascii="Times New Roman" w:hAnsi="Times New Roman"/>
          <w:sz w:val="28"/>
          <w:szCs w:val="28"/>
        </w:rPr>
        <w:t>Междуреченский</w:t>
      </w:r>
      <w:proofErr w:type="gramEnd"/>
      <w:r w:rsidR="00A97F69" w:rsidRPr="00965EB5">
        <w:rPr>
          <w:rFonts w:ascii="Times New Roman" w:hAnsi="Times New Roman"/>
          <w:sz w:val="28"/>
          <w:szCs w:val="28"/>
        </w:rPr>
        <w:t>,</w:t>
      </w:r>
      <w:r w:rsidRPr="00965EB5">
        <w:rPr>
          <w:rFonts w:ascii="Times New Roman" w:hAnsi="Times New Roman"/>
          <w:sz w:val="28"/>
          <w:szCs w:val="28"/>
        </w:rPr>
        <w:t xml:space="preserve"> что позволяет оценивать долгосрочные тенденции изменений объема доходов и расходов, а также вырабатывать на их основе соответствующие меры, направленные на повышение устойчивости и эффективности функ</w:t>
      </w:r>
      <w:r w:rsidR="00270F69">
        <w:rPr>
          <w:rFonts w:ascii="Times New Roman" w:hAnsi="Times New Roman"/>
          <w:sz w:val="28"/>
          <w:szCs w:val="28"/>
        </w:rPr>
        <w:t xml:space="preserve">ционирования бюджетной системы </w:t>
      </w:r>
      <w:r w:rsidRPr="00965EB5">
        <w:rPr>
          <w:rFonts w:ascii="Times New Roman" w:hAnsi="Times New Roman"/>
          <w:sz w:val="28"/>
          <w:szCs w:val="28"/>
        </w:rPr>
        <w:t>поселения.</w:t>
      </w:r>
    </w:p>
    <w:p w:rsidR="001C3162" w:rsidRPr="00965EB5" w:rsidRDefault="001C3162" w:rsidP="00270F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5EB5">
        <w:rPr>
          <w:rFonts w:ascii="Times New Roman" w:hAnsi="Times New Roman"/>
          <w:sz w:val="28"/>
          <w:szCs w:val="28"/>
        </w:rPr>
        <w:t xml:space="preserve"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</w:t>
      </w:r>
      <w:r w:rsidR="001C0A89" w:rsidRPr="00965EB5">
        <w:rPr>
          <w:rFonts w:ascii="Times New Roman" w:hAnsi="Times New Roman"/>
          <w:sz w:val="28"/>
          <w:szCs w:val="28"/>
        </w:rPr>
        <w:t xml:space="preserve">городского </w:t>
      </w:r>
      <w:r w:rsidRPr="00965EB5">
        <w:rPr>
          <w:rFonts w:ascii="Times New Roman" w:hAnsi="Times New Roman"/>
          <w:sz w:val="28"/>
          <w:szCs w:val="28"/>
        </w:rPr>
        <w:t>поселения.</w:t>
      </w:r>
    </w:p>
    <w:p w:rsidR="001C3162" w:rsidRPr="00965EB5" w:rsidRDefault="001C3162" w:rsidP="00270F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5EB5">
        <w:rPr>
          <w:rFonts w:ascii="Times New Roman" w:hAnsi="Times New Roman"/>
          <w:sz w:val="28"/>
          <w:szCs w:val="28"/>
        </w:rPr>
        <w:t>Бюджетная политика муниципального образования городско</w:t>
      </w:r>
      <w:r w:rsidR="000634C0" w:rsidRPr="00965EB5">
        <w:rPr>
          <w:rFonts w:ascii="Times New Roman" w:hAnsi="Times New Roman"/>
          <w:sz w:val="28"/>
          <w:szCs w:val="28"/>
        </w:rPr>
        <w:t>е</w:t>
      </w:r>
      <w:r w:rsidRPr="00965EB5">
        <w:rPr>
          <w:rFonts w:ascii="Times New Roman" w:hAnsi="Times New Roman"/>
          <w:sz w:val="28"/>
          <w:szCs w:val="28"/>
        </w:rPr>
        <w:t xml:space="preserve"> поселени</w:t>
      </w:r>
      <w:r w:rsidR="000634C0" w:rsidRPr="00965EB5">
        <w:rPr>
          <w:rFonts w:ascii="Times New Roman" w:hAnsi="Times New Roman"/>
          <w:sz w:val="28"/>
          <w:szCs w:val="28"/>
        </w:rPr>
        <w:t>е</w:t>
      </w:r>
      <w:r w:rsidRPr="00965EB5">
        <w:rPr>
          <w:rFonts w:ascii="Times New Roman" w:hAnsi="Times New Roman"/>
          <w:sz w:val="28"/>
          <w:szCs w:val="28"/>
        </w:rPr>
        <w:t xml:space="preserve"> </w:t>
      </w:r>
      <w:r w:rsidR="001C0A89" w:rsidRPr="00965EB5">
        <w:rPr>
          <w:rFonts w:ascii="Times New Roman" w:hAnsi="Times New Roman"/>
          <w:sz w:val="28"/>
          <w:szCs w:val="28"/>
        </w:rPr>
        <w:t>Междуреченский</w:t>
      </w:r>
      <w:r w:rsidRPr="00965EB5">
        <w:rPr>
          <w:rFonts w:ascii="Times New Roman" w:hAnsi="Times New Roman"/>
          <w:sz w:val="28"/>
          <w:szCs w:val="28"/>
        </w:rPr>
        <w:t xml:space="preserve">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</w:t>
      </w:r>
      <w:r w:rsidR="001C0A89" w:rsidRPr="00965EB5">
        <w:rPr>
          <w:rFonts w:ascii="Times New Roman" w:hAnsi="Times New Roman"/>
          <w:sz w:val="28"/>
          <w:szCs w:val="28"/>
        </w:rPr>
        <w:t>городского</w:t>
      </w:r>
      <w:r w:rsidRPr="00965EB5">
        <w:rPr>
          <w:rFonts w:ascii="Times New Roman" w:hAnsi="Times New Roman"/>
          <w:sz w:val="28"/>
          <w:szCs w:val="28"/>
        </w:rPr>
        <w:t xml:space="preserve"> поселения.</w:t>
      </w:r>
      <w:proofErr w:type="gramEnd"/>
    </w:p>
    <w:p w:rsidR="001C3162" w:rsidRPr="00965EB5" w:rsidRDefault="001C3162" w:rsidP="00270F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5EB5">
        <w:rPr>
          <w:rFonts w:ascii="Times New Roman" w:hAnsi="Times New Roman"/>
          <w:sz w:val="28"/>
          <w:szCs w:val="28"/>
        </w:rPr>
        <w:t>На долгосрочный период основными направлениями работы должны стать мероприятия, обеспечивающие бюджетную устойчивость.</w:t>
      </w:r>
    </w:p>
    <w:p w:rsidR="001C3162" w:rsidRPr="00965EB5" w:rsidRDefault="001C3162" w:rsidP="00270F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5EB5">
        <w:rPr>
          <w:rFonts w:ascii="Times New Roman" w:hAnsi="Times New Roman"/>
          <w:sz w:val="28"/>
          <w:szCs w:val="28"/>
        </w:rPr>
        <w:t>В целом долгосрочная бюджетная политика по формированию доходов бюджета будет основана на следующих подходах:</w:t>
      </w:r>
    </w:p>
    <w:p w:rsidR="001C3162" w:rsidRPr="00965EB5" w:rsidRDefault="001C3162" w:rsidP="00270F6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5EB5">
        <w:rPr>
          <w:rFonts w:ascii="Times New Roman" w:hAnsi="Times New Roman"/>
          <w:sz w:val="28"/>
          <w:szCs w:val="28"/>
        </w:rPr>
        <w:t>усиление роста экономических показателей;</w:t>
      </w:r>
    </w:p>
    <w:p w:rsidR="001C3162" w:rsidRPr="00965EB5" w:rsidRDefault="001C3162" w:rsidP="00270F6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5EB5">
        <w:rPr>
          <w:rFonts w:ascii="Times New Roman" w:hAnsi="Times New Roman"/>
          <w:sz w:val="28"/>
          <w:szCs w:val="28"/>
        </w:rPr>
        <w:t>привлечение инвестиций и рост капитальных вложений;</w:t>
      </w:r>
    </w:p>
    <w:p w:rsidR="001C3162" w:rsidRPr="00965EB5" w:rsidRDefault="001C3162" w:rsidP="00270F6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5EB5">
        <w:rPr>
          <w:rFonts w:ascii="Times New Roman" w:hAnsi="Times New Roman"/>
          <w:sz w:val="28"/>
          <w:szCs w:val="28"/>
        </w:rPr>
        <w:t>продолжение работы по актуализации налоговой базы по земельному налогу, налогу на имущество физических лиц, в целях формирования объективной налогооблагаемой базы по данным налогам и росту доходов местного бюджета;</w:t>
      </w:r>
    </w:p>
    <w:p w:rsidR="001C3162" w:rsidRPr="00965EB5" w:rsidRDefault="001C3162" w:rsidP="00270F6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5EB5">
        <w:rPr>
          <w:rFonts w:ascii="Times New Roman" w:hAnsi="Times New Roman"/>
          <w:sz w:val="28"/>
          <w:szCs w:val="28"/>
        </w:rPr>
        <w:t>эффективное управление муниципальной собственностью городского поселения.</w:t>
      </w:r>
    </w:p>
    <w:p w:rsidR="001C3162" w:rsidRPr="00965EB5" w:rsidRDefault="001C3162" w:rsidP="00270F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5EB5">
        <w:rPr>
          <w:rFonts w:ascii="Times New Roman" w:hAnsi="Times New Roman"/>
          <w:sz w:val="28"/>
          <w:szCs w:val="28"/>
        </w:rPr>
        <w:t xml:space="preserve">Налоговая система, а также доходы от управления имуществом должны обеспечить достижение основной цели - формирование бюджетных доходов в объемах, необходимых для исполнения расходных обязательств, при </w:t>
      </w:r>
      <w:r w:rsidRPr="00965EB5">
        <w:rPr>
          <w:rFonts w:ascii="Times New Roman" w:hAnsi="Times New Roman"/>
          <w:sz w:val="28"/>
          <w:szCs w:val="28"/>
        </w:rPr>
        <w:lastRenderedPageBreak/>
        <w:t>поддержании благоприятных условий для экономического роста и притока инвестиций.</w:t>
      </w:r>
    </w:p>
    <w:p w:rsidR="001C3162" w:rsidRPr="00965EB5" w:rsidRDefault="001C3162" w:rsidP="00270F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5EB5">
        <w:rPr>
          <w:rFonts w:ascii="Times New Roman" w:hAnsi="Times New Roman"/>
          <w:sz w:val="28"/>
          <w:szCs w:val="28"/>
        </w:rPr>
        <w:t xml:space="preserve">При формировании и реализации бюджетной </w:t>
      </w:r>
      <w:proofErr w:type="gramStart"/>
      <w:r w:rsidRPr="00965EB5">
        <w:rPr>
          <w:rFonts w:ascii="Times New Roman" w:hAnsi="Times New Roman"/>
          <w:sz w:val="28"/>
          <w:szCs w:val="28"/>
        </w:rPr>
        <w:t>политики на</w:t>
      </w:r>
      <w:proofErr w:type="gramEnd"/>
      <w:r w:rsidRPr="00965EB5">
        <w:rPr>
          <w:rFonts w:ascii="Times New Roman" w:hAnsi="Times New Roman"/>
          <w:sz w:val="28"/>
          <w:szCs w:val="28"/>
        </w:rPr>
        <w:t xml:space="preserve"> долгосрочный период необходимо исходить из решения следующих основных задач:</w:t>
      </w:r>
    </w:p>
    <w:p w:rsidR="001C3162" w:rsidRPr="00965EB5" w:rsidRDefault="001C3162" w:rsidP="00270F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5EB5">
        <w:rPr>
          <w:rFonts w:ascii="Times New Roman" w:hAnsi="Times New Roman"/>
          <w:sz w:val="28"/>
          <w:szCs w:val="28"/>
        </w:rPr>
        <w:t>1) реализация эффективной бюджетной политики, направленной на долгосрочную устойчивость и сбалансированность бюджета, укрепление их доходной базы, формирование оптимальной структуры расходов бюджетов;</w:t>
      </w:r>
    </w:p>
    <w:p w:rsidR="001C3162" w:rsidRPr="00965EB5" w:rsidRDefault="001C3162" w:rsidP="00270F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5EB5">
        <w:rPr>
          <w:rFonts w:ascii="Times New Roman" w:hAnsi="Times New Roman"/>
          <w:sz w:val="28"/>
          <w:szCs w:val="28"/>
        </w:rPr>
        <w:t>2) повышение эффективности бюджетных расходов, формирование бюджетных параметров исходя из четкой необходимости безусловного исполнения действующих расходных обязательств, в том числе с учетом их оптимизации и эффективности исполнения. Необходимо осуществлять взвешенный подход к принятию новых расходных обязательств и сокращать неэффективные бюджетные расходы.</w:t>
      </w:r>
      <w:r w:rsidR="001C0A89" w:rsidRPr="00965EB5">
        <w:rPr>
          <w:rFonts w:ascii="Times New Roman" w:hAnsi="Times New Roman"/>
          <w:sz w:val="28"/>
          <w:szCs w:val="28"/>
        </w:rPr>
        <w:t xml:space="preserve"> </w:t>
      </w:r>
      <w:r w:rsidRPr="00965EB5">
        <w:rPr>
          <w:rFonts w:ascii="Times New Roman" w:hAnsi="Times New Roman"/>
          <w:sz w:val="28"/>
          <w:szCs w:val="28"/>
        </w:rPr>
        <w:t>При исполнении бюджета необходимо обеспечить максимальную экономию бюджетных средств за счет их рациональног</w:t>
      </w:r>
      <w:r w:rsidR="001C0A89" w:rsidRPr="00965EB5">
        <w:rPr>
          <w:rFonts w:ascii="Times New Roman" w:hAnsi="Times New Roman"/>
          <w:sz w:val="28"/>
          <w:szCs w:val="28"/>
        </w:rPr>
        <w:t>о использования;</w:t>
      </w:r>
    </w:p>
    <w:p w:rsidR="001C3162" w:rsidRPr="00965EB5" w:rsidRDefault="001C3162" w:rsidP="00270F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5EB5">
        <w:rPr>
          <w:rFonts w:ascii="Times New Roman" w:hAnsi="Times New Roman"/>
          <w:sz w:val="28"/>
          <w:szCs w:val="28"/>
        </w:rPr>
        <w:t>3) осуществление мероприятий, направленных на повышение эффективности социально-экономической политики</w:t>
      </w:r>
      <w:r w:rsidR="009A7DBD" w:rsidRPr="00965EB5">
        <w:rPr>
          <w:rFonts w:ascii="Times New Roman" w:hAnsi="Times New Roman"/>
          <w:sz w:val="28"/>
          <w:szCs w:val="28"/>
        </w:rPr>
        <w:t>:</w:t>
      </w:r>
      <w:r w:rsidR="004C192C" w:rsidRPr="00965EB5">
        <w:rPr>
          <w:rFonts w:ascii="Times New Roman" w:hAnsi="Times New Roman"/>
          <w:sz w:val="28"/>
          <w:szCs w:val="28"/>
        </w:rPr>
        <w:t xml:space="preserve"> н</w:t>
      </w:r>
      <w:r w:rsidRPr="00965EB5">
        <w:rPr>
          <w:rFonts w:ascii="Times New Roman" w:hAnsi="Times New Roman"/>
          <w:sz w:val="28"/>
          <w:szCs w:val="28"/>
        </w:rPr>
        <w:t xml:space="preserve">аправления и мероприятия, реализуемые </w:t>
      </w:r>
      <w:r w:rsidR="001055D5" w:rsidRPr="00965EB5">
        <w:rPr>
          <w:rFonts w:ascii="Times New Roman" w:hAnsi="Times New Roman"/>
          <w:sz w:val="28"/>
          <w:szCs w:val="28"/>
        </w:rPr>
        <w:t xml:space="preserve">для решения вопросов местного значения городского поселения </w:t>
      </w:r>
      <w:proofErr w:type="gramStart"/>
      <w:r w:rsidR="001055D5" w:rsidRPr="00965EB5">
        <w:rPr>
          <w:rFonts w:ascii="Times New Roman" w:hAnsi="Times New Roman"/>
          <w:sz w:val="28"/>
          <w:szCs w:val="28"/>
        </w:rPr>
        <w:t>Междуреченский</w:t>
      </w:r>
      <w:proofErr w:type="gramEnd"/>
      <w:r w:rsidR="001055D5" w:rsidRPr="00965EB5">
        <w:rPr>
          <w:rFonts w:ascii="Times New Roman" w:hAnsi="Times New Roman"/>
          <w:sz w:val="28"/>
          <w:szCs w:val="28"/>
        </w:rPr>
        <w:t xml:space="preserve"> </w:t>
      </w:r>
      <w:r w:rsidRPr="00965EB5">
        <w:rPr>
          <w:rFonts w:ascii="Times New Roman" w:hAnsi="Times New Roman"/>
          <w:sz w:val="28"/>
          <w:szCs w:val="28"/>
        </w:rPr>
        <w:t xml:space="preserve">должны иметь надежное финансовое обеспечение. Должны быть определены объемы финансовых ресурсов, необходимые для достижения конкретных целей и количественно определенных результатов, при обеспечении сбалансированности бюджета в долгосрочном периоде. Это потребует применения системного </w:t>
      </w:r>
      <w:proofErr w:type="gramStart"/>
      <w:r w:rsidRPr="00965EB5">
        <w:rPr>
          <w:rFonts w:ascii="Times New Roman" w:hAnsi="Times New Roman"/>
          <w:sz w:val="28"/>
          <w:szCs w:val="28"/>
        </w:rPr>
        <w:t xml:space="preserve">механизма приведения </w:t>
      </w:r>
      <w:r w:rsidR="001055D5" w:rsidRPr="00965EB5">
        <w:rPr>
          <w:rFonts w:ascii="Times New Roman" w:hAnsi="Times New Roman"/>
          <w:sz w:val="28"/>
          <w:szCs w:val="28"/>
        </w:rPr>
        <w:t xml:space="preserve">необходимых </w:t>
      </w:r>
      <w:r w:rsidRPr="00965EB5">
        <w:rPr>
          <w:rFonts w:ascii="Times New Roman" w:hAnsi="Times New Roman"/>
          <w:sz w:val="28"/>
          <w:szCs w:val="28"/>
        </w:rPr>
        <w:t>объемов финансового обеспечения</w:t>
      </w:r>
      <w:r w:rsidR="001055D5" w:rsidRPr="00965EB5">
        <w:rPr>
          <w:rFonts w:ascii="Times New Roman" w:hAnsi="Times New Roman"/>
          <w:sz w:val="28"/>
          <w:szCs w:val="28"/>
        </w:rPr>
        <w:t xml:space="preserve"> решения вопросов местного значения городского поселения</w:t>
      </w:r>
      <w:proofErr w:type="gramEnd"/>
      <w:r w:rsidR="001055D5" w:rsidRPr="00965EB5">
        <w:rPr>
          <w:rFonts w:ascii="Times New Roman" w:hAnsi="Times New Roman"/>
          <w:sz w:val="28"/>
          <w:szCs w:val="28"/>
        </w:rPr>
        <w:t xml:space="preserve"> Междуреченский </w:t>
      </w:r>
      <w:r w:rsidRPr="00965EB5">
        <w:rPr>
          <w:rFonts w:ascii="Times New Roman" w:hAnsi="Times New Roman"/>
          <w:sz w:val="28"/>
          <w:szCs w:val="28"/>
        </w:rPr>
        <w:t>к реальным возможностям бюджета с учетом финанс</w:t>
      </w:r>
      <w:r w:rsidR="001055D5" w:rsidRPr="00965EB5">
        <w:rPr>
          <w:rFonts w:ascii="Times New Roman" w:hAnsi="Times New Roman"/>
          <w:sz w:val="28"/>
          <w:szCs w:val="28"/>
        </w:rPr>
        <w:t>ового положения бюджета в целом;</w:t>
      </w:r>
    </w:p>
    <w:p w:rsidR="001C3162" w:rsidRPr="00965EB5" w:rsidRDefault="001C3162" w:rsidP="00270F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5EB5">
        <w:rPr>
          <w:rFonts w:ascii="Times New Roman" w:hAnsi="Times New Roman"/>
          <w:sz w:val="28"/>
          <w:szCs w:val="28"/>
        </w:rPr>
        <w:t>4) повышение эффективности системы муниципального финансового контроля и в</w:t>
      </w:r>
      <w:r w:rsidR="001055D5" w:rsidRPr="00965EB5">
        <w:rPr>
          <w:rFonts w:ascii="Times New Roman" w:hAnsi="Times New Roman"/>
          <w:sz w:val="28"/>
          <w:szCs w:val="28"/>
        </w:rPr>
        <w:t>нутреннего финансового контроля:</w:t>
      </w:r>
      <w:r w:rsidR="004C192C" w:rsidRPr="00965EB5">
        <w:rPr>
          <w:rFonts w:ascii="Times New Roman" w:hAnsi="Times New Roman"/>
          <w:sz w:val="28"/>
          <w:szCs w:val="28"/>
        </w:rPr>
        <w:t xml:space="preserve"> р</w:t>
      </w:r>
      <w:r w:rsidRPr="00965EB5">
        <w:rPr>
          <w:rFonts w:ascii="Times New Roman" w:hAnsi="Times New Roman"/>
          <w:sz w:val="28"/>
          <w:szCs w:val="28"/>
        </w:rPr>
        <w:t>азвитие системы муниципального финансового контроля, контроля в сфере закупок, а также внутреннего и финансового контроля будет способствовать сокращению нарушений законодательства о контрактной системе и повышению эффективности (результативности и экономности) бюджетных расходов.</w:t>
      </w:r>
    </w:p>
    <w:p w:rsidR="001C3162" w:rsidRPr="00965EB5" w:rsidRDefault="001C3162" w:rsidP="00270F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5EB5">
        <w:rPr>
          <w:rFonts w:ascii="Times New Roman" w:hAnsi="Times New Roman"/>
          <w:sz w:val="28"/>
          <w:szCs w:val="28"/>
        </w:rPr>
        <w:t>В условиях экономической нестабильности наиболее негативными последствиями и рисками для бюджетной системы муниципального образования городско</w:t>
      </w:r>
      <w:r w:rsidR="000634C0" w:rsidRPr="00965EB5">
        <w:rPr>
          <w:rFonts w:ascii="Times New Roman" w:hAnsi="Times New Roman"/>
          <w:sz w:val="28"/>
          <w:szCs w:val="28"/>
        </w:rPr>
        <w:t>е</w:t>
      </w:r>
      <w:r w:rsidRPr="00965EB5">
        <w:rPr>
          <w:rFonts w:ascii="Times New Roman" w:hAnsi="Times New Roman"/>
          <w:sz w:val="28"/>
          <w:szCs w:val="28"/>
        </w:rPr>
        <w:t xml:space="preserve"> поселени</w:t>
      </w:r>
      <w:r w:rsidR="000634C0" w:rsidRPr="00965EB5">
        <w:rPr>
          <w:rFonts w:ascii="Times New Roman" w:hAnsi="Times New Roman"/>
          <w:sz w:val="28"/>
          <w:szCs w:val="28"/>
        </w:rPr>
        <w:t>е</w:t>
      </w:r>
      <w:r w:rsidRPr="00965E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60C56" w:rsidRPr="00965EB5">
        <w:rPr>
          <w:rFonts w:ascii="Times New Roman" w:hAnsi="Times New Roman"/>
          <w:sz w:val="28"/>
          <w:szCs w:val="28"/>
        </w:rPr>
        <w:t>Междуреченский</w:t>
      </w:r>
      <w:proofErr w:type="gramEnd"/>
      <w:r w:rsidR="00860C56" w:rsidRPr="00965EB5">
        <w:rPr>
          <w:rFonts w:ascii="Times New Roman" w:hAnsi="Times New Roman"/>
          <w:sz w:val="28"/>
          <w:szCs w:val="28"/>
        </w:rPr>
        <w:t xml:space="preserve"> </w:t>
      </w:r>
      <w:r w:rsidR="002A6B02" w:rsidRPr="00965EB5">
        <w:rPr>
          <w:rFonts w:ascii="Times New Roman" w:hAnsi="Times New Roman"/>
          <w:sz w:val="28"/>
          <w:szCs w:val="28"/>
        </w:rPr>
        <w:t>могут быть</w:t>
      </w:r>
      <w:r w:rsidRPr="00965EB5">
        <w:rPr>
          <w:rFonts w:ascii="Times New Roman" w:hAnsi="Times New Roman"/>
          <w:sz w:val="28"/>
          <w:szCs w:val="28"/>
        </w:rPr>
        <w:t>:</w:t>
      </w:r>
    </w:p>
    <w:p w:rsidR="001C3162" w:rsidRPr="00965EB5" w:rsidRDefault="001C3162" w:rsidP="00270F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5EB5">
        <w:rPr>
          <w:rFonts w:ascii="Times New Roman" w:hAnsi="Times New Roman"/>
          <w:sz w:val="28"/>
          <w:szCs w:val="28"/>
        </w:rPr>
        <w:t xml:space="preserve">1) </w:t>
      </w:r>
      <w:r w:rsidR="002A6B02" w:rsidRPr="00965EB5">
        <w:rPr>
          <w:rFonts w:ascii="Times New Roman" w:hAnsi="Times New Roman"/>
          <w:sz w:val="28"/>
          <w:szCs w:val="28"/>
        </w:rPr>
        <w:t xml:space="preserve">повышение </w:t>
      </w:r>
      <w:r w:rsidRPr="00965EB5">
        <w:rPr>
          <w:rFonts w:ascii="Times New Roman" w:hAnsi="Times New Roman"/>
          <w:sz w:val="28"/>
          <w:szCs w:val="28"/>
        </w:rPr>
        <w:t>уров</w:t>
      </w:r>
      <w:r w:rsidR="002A6B02" w:rsidRPr="00965EB5">
        <w:rPr>
          <w:rFonts w:ascii="Times New Roman" w:hAnsi="Times New Roman"/>
          <w:sz w:val="28"/>
          <w:szCs w:val="28"/>
        </w:rPr>
        <w:t>ня</w:t>
      </w:r>
      <w:r w:rsidRPr="00965EB5">
        <w:rPr>
          <w:rFonts w:ascii="Times New Roman" w:hAnsi="Times New Roman"/>
          <w:sz w:val="28"/>
          <w:szCs w:val="28"/>
        </w:rPr>
        <w:t xml:space="preserve"> дефицита местного бюджета;</w:t>
      </w:r>
    </w:p>
    <w:p w:rsidR="001C3162" w:rsidRPr="00965EB5" w:rsidRDefault="001C3162" w:rsidP="00270F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5EB5">
        <w:rPr>
          <w:rFonts w:ascii="Times New Roman" w:hAnsi="Times New Roman"/>
          <w:sz w:val="28"/>
          <w:szCs w:val="28"/>
        </w:rPr>
        <w:t>2) сокращение межбюджетных трансфертов из бюджета</w:t>
      </w:r>
      <w:r w:rsidR="002A6B02" w:rsidRPr="00965EB5">
        <w:rPr>
          <w:rFonts w:ascii="Times New Roman" w:hAnsi="Times New Roman"/>
          <w:sz w:val="28"/>
          <w:szCs w:val="28"/>
        </w:rPr>
        <w:t xml:space="preserve"> района</w:t>
      </w:r>
      <w:r w:rsidRPr="00965EB5">
        <w:rPr>
          <w:rFonts w:ascii="Times New Roman" w:hAnsi="Times New Roman"/>
          <w:sz w:val="28"/>
          <w:szCs w:val="28"/>
        </w:rPr>
        <w:t>;</w:t>
      </w:r>
    </w:p>
    <w:p w:rsidR="001C3162" w:rsidRPr="00965EB5" w:rsidRDefault="001C3162" w:rsidP="00270F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5EB5">
        <w:rPr>
          <w:rFonts w:ascii="Times New Roman" w:hAnsi="Times New Roman"/>
          <w:sz w:val="28"/>
          <w:szCs w:val="28"/>
        </w:rPr>
        <w:t xml:space="preserve">3) </w:t>
      </w:r>
      <w:r w:rsidR="00F537A6" w:rsidRPr="00965EB5">
        <w:rPr>
          <w:rFonts w:ascii="Times New Roman" w:hAnsi="Times New Roman"/>
          <w:sz w:val="28"/>
          <w:szCs w:val="28"/>
        </w:rPr>
        <w:t>рост</w:t>
      </w:r>
      <w:r w:rsidRPr="00965EB5">
        <w:rPr>
          <w:rFonts w:ascii="Times New Roman" w:hAnsi="Times New Roman"/>
          <w:sz w:val="28"/>
          <w:szCs w:val="28"/>
        </w:rPr>
        <w:t xml:space="preserve"> расходных обязательств.</w:t>
      </w:r>
    </w:p>
    <w:p w:rsidR="001C3162" w:rsidRPr="00965EB5" w:rsidRDefault="001C3162" w:rsidP="00270F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5EB5">
        <w:rPr>
          <w:rFonts w:ascii="Times New Roman" w:hAnsi="Times New Roman"/>
          <w:sz w:val="28"/>
          <w:szCs w:val="28"/>
        </w:rPr>
        <w:t>Мероприятия по минимизации бюджетных рисков:</w:t>
      </w:r>
    </w:p>
    <w:p w:rsidR="001C3162" w:rsidRPr="00965EB5" w:rsidRDefault="001C3162" w:rsidP="00270F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5EB5">
        <w:rPr>
          <w:rFonts w:ascii="Times New Roman" w:hAnsi="Times New Roman"/>
          <w:sz w:val="28"/>
          <w:szCs w:val="28"/>
        </w:rPr>
        <w:t>1) повышение доходного потенциала муниципального образования городско</w:t>
      </w:r>
      <w:r w:rsidR="000634C0" w:rsidRPr="00965EB5">
        <w:rPr>
          <w:rFonts w:ascii="Times New Roman" w:hAnsi="Times New Roman"/>
          <w:sz w:val="28"/>
          <w:szCs w:val="28"/>
        </w:rPr>
        <w:t>е</w:t>
      </w:r>
      <w:r w:rsidRPr="00965EB5">
        <w:rPr>
          <w:rFonts w:ascii="Times New Roman" w:hAnsi="Times New Roman"/>
          <w:sz w:val="28"/>
          <w:szCs w:val="28"/>
        </w:rPr>
        <w:t xml:space="preserve"> поселени</w:t>
      </w:r>
      <w:r w:rsidR="000634C0" w:rsidRPr="00965EB5">
        <w:rPr>
          <w:rFonts w:ascii="Times New Roman" w:hAnsi="Times New Roman"/>
          <w:sz w:val="28"/>
          <w:szCs w:val="28"/>
        </w:rPr>
        <w:t>е</w:t>
      </w:r>
      <w:r w:rsidRPr="00965E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A6B02" w:rsidRPr="00965EB5">
        <w:rPr>
          <w:rFonts w:ascii="Times New Roman" w:hAnsi="Times New Roman"/>
          <w:sz w:val="28"/>
          <w:szCs w:val="28"/>
        </w:rPr>
        <w:t>Междуреченский</w:t>
      </w:r>
      <w:proofErr w:type="gramEnd"/>
      <w:r w:rsidRPr="00965EB5">
        <w:rPr>
          <w:rFonts w:ascii="Times New Roman" w:hAnsi="Times New Roman"/>
          <w:sz w:val="28"/>
          <w:szCs w:val="28"/>
        </w:rPr>
        <w:t>;</w:t>
      </w:r>
    </w:p>
    <w:p w:rsidR="001C3162" w:rsidRPr="00965EB5" w:rsidRDefault="001C3162" w:rsidP="00270F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5EB5">
        <w:rPr>
          <w:rFonts w:ascii="Times New Roman" w:hAnsi="Times New Roman"/>
          <w:sz w:val="28"/>
          <w:szCs w:val="28"/>
        </w:rPr>
        <w:t>2) максимальное наполнение доходной части местного бюджета;</w:t>
      </w:r>
    </w:p>
    <w:p w:rsidR="001C3162" w:rsidRPr="00965EB5" w:rsidRDefault="001C3162" w:rsidP="00270F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5EB5">
        <w:rPr>
          <w:rFonts w:ascii="Times New Roman" w:hAnsi="Times New Roman"/>
          <w:sz w:val="28"/>
          <w:szCs w:val="28"/>
        </w:rPr>
        <w:t>3) активное участие в привлечении средств бюджета</w:t>
      </w:r>
      <w:r w:rsidR="002A6B02" w:rsidRPr="00965EB5">
        <w:rPr>
          <w:rFonts w:ascii="Times New Roman" w:hAnsi="Times New Roman"/>
          <w:sz w:val="28"/>
          <w:szCs w:val="28"/>
        </w:rPr>
        <w:t xml:space="preserve"> района</w:t>
      </w:r>
      <w:r w:rsidR="00E3008B" w:rsidRPr="00965EB5">
        <w:rPr>
          <w:rFonts w:ascii="Times New Roman" w:hAnsi="Times New Roman"/>
          <w:sz w:val="28"/>
          <w:szCs w:val="28"/>
        </w:rPr>
        <w:t>,</w:t>
      </w:r>
      <w:r w:rsidR="002A6B02" w:rsidRPr="00965EB5">
        <w:rPr>
          <w:rFonts w:ascii="Times New Roman" w:hAnsi="Times New Roman"/>
          <w:sz w:val="28"/>
          <w:szCs w:val="28"/>
        </w:rPr>
        <w:t xml:space="preserve"> </w:t>
      </w:r>
      <w:r w:rsidRPr="00965EB5">
        <w:rPr>
          <w:rFonts w:ascii="Times New Roman" w:hAnsi="Times New Roman"/>
          <w:sz w:val="28"/>
          <w:szCs w:val="28"/>
        </w:rPr>
        <w:t xml:space="preserve">в том числе в рамках </w:t>
      </w:r>
      <w:r w:rsidR="002A6B02" w:rsidRPr="00965EB5">
        <w:rPr>
          <w:rFonts w:ascii="Times New Roman" w:hAnsi="Times New Roman"/>
          <w:sz w:val="28"/>
          <w:szCs w:val="28"/>
        </w:rPr>
        <w:t>целевых программ.</w:t>
      </w:r>
    </w:p>
    <w:p w:rsidR="001C3162" w:rsidRPr="00965EB5" w:rsidRDefault="001C3162" w:rsidP="00270F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5EB5">
        <w:rPr>
          <w:rFonts w:ascii="Times New Roman" w:hAnsi="Times New Roman"/>
          <w:sz w:val="28"/>
          <w:szCs w:val="28"/>
        </w:rPr>
        <w:t xml:space="preserve">В долгосрочном периоде необходимо продолжать работу по повышению </w:t>
      </w:r>
      <w:r w:rsidRPr="00965EB5">
        <w:rPr>
          <w:rFonts w:ascii="Times New Roman" w:hAnsi="Times New Roman"/>
          <w:sz w:val="28"/>
          <w:szCs w:val="28"/>
        </w:rPr>
        <w:lastRenderedPageBreak/>
        <w:t xml:space="preserve">качества управления муниципальными финансами </w:t>
      </w:r>
      <w:r w:rsidR="002A6B02" w:rsidRPr="00965EB5">
        <w:rPr>
          <w:rFonts w:ascii="Times New Roman" w:hAnsi="Times New Roman"/>
          <w:sz w:val="28"/>
          <w:szCs w:val="28"/>
        </w:rPr>
        <w:t>город</w:t>
      </w:r>
      <w:r w:rsidRPr="00965EB5">
        <w:rPr>
          <w:rFonts w:ascii="Times New Roman" w:hAnsi="Times New Roman"/>
          <w:sz w:val="28"/>
          <w:szCs w:val="28"/>
        </w:rPr>
        <w:t>ского поселения</w:t>
      </w:r>
      <w:r w:rsidR="002A6B02" w:rsidRPr="00965E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A6B02" w:rsidRPr="00965EB5">
        <w:rPr>
          <w:rFonts w:ascii="Times New Roman" w:hAnsi="Times New Roman"/>
          <w:sz w:val="28"/>
          <w:szCs w:val="28"/>
        </w:rPr>
        <w:t>Междуреченский</w:t>
      </w:r>
      <w:proofErr w:type="gramEnd"/>
      <w:r w:rsidRPr="00965EB5">
        <w:rPr>
          <w:rFonts w:ascii="Times New Roman" w:hAnsi="Times New Roman"/>
          <w:sz w:val="28"/>
          <w:szCs w:val="28"/>
        </w:rPr>
        <w:t>.</w:t>
      </w:r>
    </w:p>
    <w:p w:rsidR="001C3162" w:rsidRPr="00965EB5" w:rsidRDefault="001C3162" w:rsidP="00270F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5EB5">
        <w:rPr>
          <w:rFonts w:ascii="Times New Roman" w:hAnsi="Times New Roman"/>
          <w:sz w:val="28"/>
          <w:szCs w:val="28"/>
        </w:rPr>
        <w:t>Структура доходов и расходов бюджета муниципального образования городско</w:t>
      </w:r>
      <w:r w:rsidR="000634C0" w:rsidRPr="00965EB5">
        <w:rPr>
          <w:rFonts w:ascii="Times New Roman" w:hAnsi="Times New Roman"/>
          <w:sz w:val="28"/>
          <w:szCs w:val="28"/>
        </w:rPr>
        <w:t>е</w:t>
      </w:r>
      <w:r w:rsidRPr="00965EB5">
        <w:rPr>
          <w:rFonts w:ascii="Times New Roman" w:hAnsi="Times New Roman"/>
          <w:sz w:val="28"/>
          <w:szCs w:val="28"/>
        </w:rPr>
        <w:t xml:space="preserve"> поселени</w:t>
      </w:r>
      <w:r w:rsidR="000634C0" w:rsidRPr="00965EB5">
        <w:rPr>
          <w:rFonts w:ascii="Times New Roman" w:hAnsi="Times New Roman"/>
          <w:sz w:val="28"/>
          <w:szCs w:val="28"/>
        </w:rPr>
        <w:t>е</w:t>
      </w:r>
      <w:r w:rsidRPr="00965EB5">
        <w:rPr>
          <w:rFonts w:ascii="Times New Roman" w:hAnsi="Times New Roman"/>
          <w:sz w:val="28"/>
          <w:szCs w:val="28"/>
        </w:rPr>
        <w:t xml:space="preserve"> </w:t>
      </w:r>
      <w:r w:rsidR="00692C50" w:rsidRPr="00965EB5">
        <w:rPr>
          <w:rFonts w:ascii="Times New Roman" w:hAnsi="Times New Roman"/>
          <w:sz w:val="28"/>
          <w:szCs w:val="28"/>
        </w:rPr>
        <w:t xml:space="preserve">Междуреченский </w:t>
      </w:r>
      <w:r w:rsidR="00270F69">
        <w:rPr>
          <w:rFonts w:ascii="Times New Roman" w:hAnsi="Times New Roman"/>
          <w:sz w:val="28"/>
          <w:szCs w:val="28"/>
        </w:rPr>
        <w:t xml:space="preserve">на </w:t>
      </w:r>
      <w:r w:rsidRPr="00965EB5">
        <w:rPr>
          <w:rFonts w:ascii="Times New Roman" w:hAnsi="Times New Roman"/>
          <w:sz w:val="28"/>
          <w:szCs w:val="28"/>
        </w:rPr>
        <w:t>долгосрочный п</w:t>
      </w:r>
      <w:r w:rsidR="00692C50" w:rsidRPr="00965EB5">
        <w:rPr>
          <w:rFonts w:ascii="Times New Roman" w:hAnsi="Times New Roman"/>
          <w:sz w:val="28"/>
          <w:szCs w:val="28"/>
        </w:rPr>
        <w:t xml:space="preserve">ериод представлены </w:t>
      </w:r>
      <w:r w:rsidR="00270F69">
        <w:rPr>
          <w:rFonts w:ascii="Times New Roman" w:hAnsi="Times New Roman"/>
          <w:sz w:val="28"/>
          <w:szCs w:val="28"/>
        </w:rPr>
        <w:t xml:space="preserve">      в приложении</w:t>
      </w:r>
      <w:r w:rsidR="00692C50" w:rsidRPr="00965EB5">
        <w:rPr>
          <w:rFonts w:ascii="Times New Roman" w:hAnsi="Times New Roman"/>
          <w:sz w:val="28"/>
          <w:szCs w:val="28"/>
        </w:rPr>
        <w:t xml:space="preserve"> </w:t>
      </w:r>
      <w:r w:rsidRPr="00965EB5">
        <w:rPr>
          <w:rFonts w:ascii="Times New Roman" w:hAnsi="Times New Roman"/>
          <w:sz w:val="28"/>
          <w:szCs w:val="28"/>
        </w:rPr>
        <w:t>1</w:t>
      </w:r>
      <w:r w:rsidR="00692C50" w:rsidRPr="00965EB5">
        <w:rPr>
          <w:rFonts w:ascii="Times New Roman" w:hAnsi="Times New Roman"/>
          <w:sz w:val="28"/>
          <w:szCs w:val="28"/>
        </w:rPr>
        <w:t xml:space="preserve"> </w:t>
      </w:r>
      <w:r w:rsidR="00434A99" w:rsidRPr="00965EB5">
        <w:rPr>
          <w:rFonts w:ascii="Times New Roman" w:hAnsi="Times New Roman"/>
          <w:sz w:val="28"/>
          <w:szCs w:val="28"/>
        </w:rPr>
        <w:t>к</w:t>
      </w:r>
      <w:r w:rsidRPr="00965EB5">
        <w:rPr>
          <w:rFonts w:ascii="Times New Roman" w:hAnsi="Times New Roman"/>
          <w:sz w:val="28"/>
          <w:szCs w:val="28"/>
        </w:rPr>
        <w:t xml:space="preserve"> бюджетному прогнозу.</w:t>
      </w:r>
      <w:proofErr w:type="gramEnd"/>
    </w:p>
    <w:p w:rsidR="001C3162" w:rsidRPr="00965EB5" w:rsidRDefault="001C316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5EB5">
        <w:rPr>
          <w:rFonts w:ascii="Times New Roman" w:hAnsi="Times New Roman"/>
          <w:sz w:val="28"/>
          <w:szCs w:val="28"/>
        </w:rPr>
        <w:t>Данные о распределении бюджетных ассигнований по</w:t>
      </w:r>
      <w:r w:rsidR="00692C50" w:rsidRPr="00965EB5">
        <w:rPr>
          <w:rFonts w:ascii="Times New Roman" w:hAnsi="Times New Roman"/>
          <w:sz w:val="28"/>
          <w:szCs w:val="28"/>
        </w:rPr>
        <w:t xml:space="preserve"> направлениям непрограммных расходов </w:t>
      </w:r>
      <w:r w:rsidRPr="00965EB5">
        <w:rPr>
          <w:rFonts w:ascii="Times New Roman" w:hAnsi="Times New Roman"/>
          <w:sz w:val="28"/>
          <w:szCs w:val="28"/>
        </w:rPr>
        <w:t>за счет средств местного бю</w:t>
      </w:r>
      <w:r w:rsidR="00270F69">
        <w:rPr>
          <w:rFonts w:ascii="Times New Roman" w:hAnsi="Times New Roman"/>
          <w:sz w:val="28"/>
          <w:szCs w:val="28"/>
        </w:rPr>
        <w:t>джета представлены в приложении</w:t>
      </w:r>
      <w:r w:rsidRPr="00965EB5">
        <w:rPr>
          <w:rFonts w:ascii="Times New Roman" w:hAnsi="Times New Roman"/>
          <w:sz w:val="28"/>
          <w:szCs w:val="28"/>
        </w:rPr>
        <w:t xml:space="preserve"> 2 к бюджетному прогнозу.</w:t>
      </w:r>
    </w:p>
    <w:p w:rsidR="001C3162" w:rsidRPr="00AF093B" w:rsidRDefault="001C3162">
      <w:pPr>
        <w:pStyle w:val="ConsPlusNormal"/>
        <w:rPr>
          <w:rFonts w:ascii="Times New Roman" w:hAnsi="Times New Roman"/>
          <w:sz w:val="26"/>
          <w:szCs w:val="26"/>
        </w:rPr>
      </w:pPr>
      <w:bookmarkStart w:id="1" w:name="P26"/>
      <w:bookmarkEnd w:id="1"/>
    </w:p>
    <w:p w:rsidR="001055D5" w:rsidRDefault="001055D5">
      <w:pPr>
        <w:pStyle w:val="ConsPlusNormal"/>
        <w:rPr>
          <w:rFonts w:ascii="Times New Roman" w:hAnsi="Times New Roman"/>
          <w:sz w:val="26"/>
          <w:szCs w:val="26"/>
        </w:rPr>
        <w:sectPr w:rsidR="001055D5" w:rsidSect="004E6791">
          <w:headerReference w:type="even" r:id="rId11"/>
          <w:headerReference w:type="default" r:id="rId12"/>
          <w:pgSz w:w="11905" w:h="16838"/>
          <w:pgMar w:top="1134" w:right="567" w:bottom="1134" w:left="1701" w:header="0" w:footer="0" w:gutter="0"/>
          <w:cols w:space="720"/>
          <w:titlePg/>
          <w:docGrid w:linePitch="326"/>
        </w:sectPr>
      </w:pPr>
    </w:p>
    <w:p w:rsidR="001C3162" w:rsidRPr="00AF093B" w:rsidRDefault="00CE235B" w:rsidP="00AF093B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lastRenderedPageBreak/>
        <w:t xml:space="preserve">Приложение </w:t>
      </w:r>
      <w:r w:rsidR="001C3162" w:rsidRPr="00AF093B">
        <w:rPr>
          <w:rFonts w:ascii="Times New Roman" w:hAnsi="Times New Roman"/>
          <w:b w:val="0"/>
          <w:bCs w:val="0"/>
          <w:sz w:val="24"/>
          <w:szCs w:val="24"/>
          <w:lang w:val="ru-RU"/>
        </w:rPr>
        <w:t>1</w:t>
      </w:r>
    </w:p>
    <w:p w:rsidR="00AF093B" w:rsidRPr="00AF093B" w:rsidRDefault="00CE235B" w:rsidP="00AF093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бюджетному </w:t>
      </w:r>
      <w:r w:rsidR="00AF093B" w:rsidRPr="00AF093B">
        <w:rPr>
          <w:rFonts w:ascii="Times New Roman" w:hAnsi="Times New Roman" w:cs="Times New Roman"/>
        </w:rPr>
        <w:t xml:space="preserve">прогнозу </w:t>
      </w:r>
    </w:p>
    <w:p w:rsidR="00AF093B" w:rsidRPr="00AF093B" w:rsidRDefault="00AF093B" w:rsidP="00AF093B">
      <w:pPr>
        <w:jc w:val="right"/>
        <w:rPr>
          <w:rFonts w:ascii="Times New Roman" w:hAnsi="Times New Roman" w:cs="Times New Roman"/>
        </w:rPr>
      </w:pPr>
      <w:r w:rsidRPr="00AF093B">
        <w:rPr>
          <w:rFonts w:ascii="Times New Roman" w:hAnsi="Times New Roman" w:cs="Times New Roman"/>
        </w:rPr>
        <w:t>муниципального образования</w:t>
      </w:r>
    </w:p>
    <w:p w:rsidR="00AF093B" w:rsidRPr="001C0A89" w:rsidRDefault="001C0A89" w:rsidP="00AF093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</w:t>
      </w:r>
      <w:r w:rsidR="000634C0">
        <w:rPr>
          <w:rFonts w:ascii="Times New Roman" w:hAnsi="Times New Roman" w:cs="Times New Roman"/>
        </w:rPr>
        <w:t xml:space="preserve">е </w:t>
      </w:r>
      <w:r>
        <w:rPr>
          <w:rFonts w:ascii="Times New Roman" w:hAnsi="Times New Roman" w:cs="Times New Roman"/>
        </w:rPr>
        <w:t>поселени</w:t>
      </w:r>
      <w:r w:rsidR="000634C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1C0A89">
        <w:rPr>
          <w:rFonts w:ascii="Times New Roman" w:hAnsi="Times New Roman" w:cs="Times New Roman"/>
        </w:rPr>
        <w:t>Междуреченский</w:t>
      </w:r>
      <w:proofErr w:type="gramEnd"/>
      <w:r w:rsidRPr="001C0A89">
        <w:rPr>
          <w:rFonts w:ascii="Times New Roman" w:hAnsi="Times New Roman" w:cs="Times New Roman"/>
        </w:rPr>
        <w:t xml:space="preserve"> </w:t>
      </w:r>
    </w:p>
    <w:p w:rsidR="00692C50" w:rsidRPr="006A3AF0" w:rsidRDefault="00AF093B" w:rsidP="006A3AF0">
      <w:pPr>
        <w:jc w:val="right"/>
        <w:rPr>
          <w:rFonts w:ascii="Times New Roman" w:hAnsi="Times New Roman"/>
        </w:rPr>
      </w:pPr>
      <w:r w:rsidRPr="001C0A89">
        <w:rPr>
          <w:rFonts w:ascii="Times New Roman" w:hAnsi="Times New Roman" w:cs="Times New Roman"/>
        </w:rPr>
        <w:t xml:space="preserve"> на долгосрочный период</w:t>
      </w:r>
      <w:r w:rsidR="001C0A89" w:rsidRPr="001C0A89">
        <w:rPr>
          <w:rFonts w:ascii="Times New Roman" w:hAnsi="Times New Roman" w:cs="Times New Roman"/>
        </w:rPr>
        <w:t xml:space="preserve"> </w:t>
      </w:r>
      <w:r w:rsidR="001C0A89" w:rsidRPr="001C0A89">
        <w:rPr>
          <w:rFonts w:ascii="Times New Roman" w:hAnsi="Times New Roman"/>
        </w:rPr>
        <w:t>до 202</w:t>
      </w:r>
      <w:r w:rsidR="002F2C1B">
        <w:rPr>
          <w:rFonts w:ascii="Times New Roman" w:hAnsi="Times New Roman"/>
        </w:rPr>
        <w:t>4</w:t>
      </w:r>
      <w:r w:rsidRPr="001C0A89">
        <w:rPr>
          <w:rFonts w:ascii="Times New Roman" w:hAnsi="Times New Roman"/>
        </w:rPr>
        <w:t xml:space="preserve"> года</w:t>
      </w:r>
    </w:p>
    <w:p w:rsidR="006A3AF0" w:rsidRPr="006A3AF0" w:rsidRDefault="001C3162">
      <w:pPr>
        <w:pStyle w:val="1"/>
        <w:rPr>
          <w:rFonts w:ascii="Times New Roman" w:hAnsi="Times New Roman"/>
          <w:b w:val="0"/>
          <w:sz w:val="28"/>
          <w:szCs w:val="28"/>
          <w:lang w:val="ru-RU"/>
        </w:rPr>
      </w:pPr>
      <w:r w:rsidRPr="006A3AF0">
        <w:rPr>
          <w:rFonts w:ascii="Times New Roman" w:hAnsi="Times New Roman"/>
          <w:b w:val="0"/>
          <w:sz w:val="28"/>
          <w:szCs w:val="28"/>
        </w:rPr>
        <w:t>Структура</w:t>
      </w:r>
    </w:p>
    <w:p w:rsidR="001C3162" w:rsidRPr="006A3AF0" w:rsidRDefault="001C3162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6A3AF0">
        <w:rPr>
          <w:rFonts w:ascii="Times New Roman" w:hAnsi="Times New Roman"/>
          <w:b w:val="0"/>
          <w:sz w:val="28"/>
          <w:szCs w:val="28"/>
        </w:rPr>
        <w:t xml:space="preserve">доходов и расходов бюджета муниципального образования </w:t>
      </w:r>
      <w:r w:rsidR="00692C50" w:rsidRPr="006A3AF0">
        <w:rPr>
          <w:rFonts w:ascii="Times New Roman" w:hAnsi="Times New Roman"/>
          <w:b w:val="0"/>
          <w:sz w:val="28"/>
          <w:szCs w:val="28"/>
          <w:lang w:val="ru-RU"/>
        </w:rPr>
        <w:t>городско</w:t>
      </w:r>
      <w:r w:rsidR="000634C0" w:rsidRPr="006A3AF0">
        <w:rPr>
          <w:rFonts w:ascii="Times New Roman" w:hAnsi="Times New Roman"/>
          <w:b w:val="0"/>
          <w:sz w:val="28"/>
          <w:szCs w:val="28"/>
          <w:lang w:val="ru-RU"/>
        </w:rPr>
        <w:t>е поселение</w:t>
      </w:r>
      <w:r w:rsidR="00692C50" w:rsidRPr="006A3AF0">
        <w:rPr>
          <w:rFonts w:ascii="Times New Roman" w:hAnsi="Times New Roman"/>
          <w:b w:val="0"/>
          <w:sz w:val="28"/>
          <w:szCs w:val="28"/>
          <w:lang w:val="ru-RU"/>
        </w:rPr>
        <w:t xml:space="preserve"> Междуреченский</w:t>
      </w:r>
    </w:p>
    <w:p w:rsidR="00692C50" w:rsidRPr="00AF093B" w:rsidRDefault="001C3162" w:rsidP="003E527C">
      <w:pPr>
        <w:jc w:val="right"/>
        <w:rPr>
          <w:sz w:val="26"/>
          <w:szCs w:val="26"/>
        </w:rPr>
      </w:pPr>
      <w:r w:rsidRPr="00AF093B">
        <w:rPr>
          <w:sz w:val="26"/>
          <w:szCs w:val="26"/>
        </w:rPr>
        <w:t xml:space="preserve">                                                                </w:t>
      </w:r>
      <w:r w:rsidR="003E527C">
        <w:rPr>
          <w:sz w:val="26"/>
          <w:szCs w:val="26"/>
        </w:rPr>
        <w:t xml:space="preserve">         </w:t>
      </w:r>
      <w:r w:rsidRPr="00AF093B">
        <w:rPr>
          <w:sz w:val="26"/>
          <w:szCs w:val="26"/>
        </w:rPr>
        <w:t xml:space="preserve">   </w:t>
      </w:r>
      <w:r w:rsidR="003E527C">
        <w:rPr>
          <w:sz w:val="26"/>
          <w:szCs w:val="26"/>
        </w:rPr>
        <w:t xml:space="preserve">  </w:t>
      </w:r>
      <w:r w:rsidRPr="00AF093B">
        <w:rPr>
          <w:sz w:val="26"/>
          <w:szCs w:val="26"/>
        </w:rPr>
        <w:t>(</w:t>
      </w:r>
      <w:r w:rsidRPr="00AF093B">
        <w:rPr>
          <w:rFonts w:ascii="Times New Roman" w:hAnsi="Times New Roman" w:cs="Times New Roman"/>
          <w:sz w:val="26"/>
          <w:szCs w:val="26"/>
        </w:rPr>
        <w:t>руб</w:t>
      </w:r>
      <w:r w:rsidR="00692C50">
        <w:rPr>
          <w:rFonts w:ascii="Times New Roman" w:hAnsi="Times New Roman" w:cs="Times New Roman"/>
          <w:sz w:val="26"/>
          <w:szCs w:val="26"/>
        </w:rPr>
        <w:t>.)</w:t>
      </w:r>
    </w:p>
    <w:tbl>
      <w:tblPr>
        <w:tblW w:w="14912" w:type="dxa"/>
        <w:tblInd w:w="93" w:type="dxa"/>
        <w:tblLook w:val="04A0" w:firstRow="1" w:lastRow="0" w:firstColumn="1" w:lastColumn="0" w:noHBand="0" w:noVBand="1"/>
      </w:tblPr>
      <w:tblGrid>
        <w:gridCol w:w="3276"/>
        <w:gridCol w:w="1984"/>
        <w:gridCol w:w="1984"/>
        <w:gridCol w:w="1984"/>
        <w:gridCol w:w="1984"/>
        <w:gridCol w:w="1984"/>
        <w:gridCol w:w="1716"/>
      </w:tblGrid>
      <w:tr w:rsidR="002F2C1B" w:rsidRPr="00692C50" w:rsidTr="00BF55E9">
        <w:trPr>
          <w:trHeight w:val="40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C1B" w:rsidRPr="006A3AF0" w:rsidRDefault="002F2C1B" w:rsidP="00692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3AF0">
              <w:rPr>
                <w:rFonts w:ascii="Times New Roman" w:hAnsi="Times New Roman" w:cs="Times New Roman"/>
                <w:color w:val="000000"/>
              </w:rPr>
              <w:t>Показатель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2C1B" w:rsidRPr="006A3AF0" w:rsidRDefault="002F2C1B" w:rsidP="00014E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3AF0">
              <w:rPr>
                <w:rFonts w:ascii="Times New Roman" w:hAnsi="Times New Roman" w:cs="Times New Roman"/>
                <w:color w:val="000000"/>
              </w:rPr>
              <w:t xml:space="preserve">2019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1B" w:rsidRPr="006A3AF0" w:rsidRDefault="002F2C1B" w:rsidP="00014E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3AF0">
              <w:rPr>
                <w:rFonts w:ascii="Times New Roman" w:hAnsi="Times New Roman" w:cs="Times New Roman"/>
                <w:color w:val="000000"/>
              </w:rPr>
              <w:t xml:space="preserve">2020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1B" w:rsidRPr="006A3AF0" w:rsidRDefault="002F2C1B" w:rsidP="00014E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3AF0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1B" w:rsidRPr="006A3AF0" w:rsidRDefault="002F2C1B" w:rsidP="00014E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3AF0">
              <w:rPr>
                <w:rFonts w:ascii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1B" w:rsidRPr="006A3AF0" w:rsidRDefault="002F2C1B" w:rsidP="00014E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3AF0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1B" w:rsidRPr="006A3AF0" w:rsidRDefault="002F2C1B" w:rsidP="00692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3AF0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</w:tr>
      <w:tr w:rsidR="003C066D" w:rsidRPr="00692C50" w:rsidTr="00BF55E9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6D" w:rsidRPr="006A3AF0" w:rsidRDefault="003C066D" w:rsidP="00692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A3AF0">
              <w:rPr>
                <w:rFonts w:ascii="Times New Roman" w:hAnsi="Times New Roman" w:cs="Times New Roman"/>
                <w:color w:val="000000"/>
              </w:rPr>
              <w:t>Доходы – всего, в том числе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66D" w:rsidRPr="006A3AF0" w:rsidRDefault="003C066D" w:rsidP="00014E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AF0">
              <w:rPr>
                <w:rFonts w:ascii="Times New Roman" w:hAnsi="Times New Roman" w:cs="Times New Roman"/>
              </w:rPr>
              <w:t>148 634 624,30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D" w:rsidRPr="006A3AF0" w:rsidRDefault="003C066D" w:rsidP="00014E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AF0">
              <w:rPr>
                <w:rFonts w:ascii="Times New Roman" w:hAnsi="Times New Roman" w:cs="Times New Roman"/>
              </w:rPr>
              <w:t>135 470 590,00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D" w:rsidRPr="006A3AF0" w:rsidRDefault="003C066D" w:rsidP="00014E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AF0">
              <w:rPr>
                <w:rFonts w:ascii="Times New Roman" w:hAnsi="Times New Roman" w:cs="Times New Roman"/>
              </w:rPr>
              <w:t>142 526 113,00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D" w:rsidRPr="006A3AF0" w:rsidRDefault="003C066D" w:rsidP="00FF3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AF0">
              <w:rPr>
                <w:rFonts w:ascii="Times New Roman" w:hAnsi="Times New Roman" w:cs="Times New Roman"/>
              </w:rPr>
              <w:t>142 526 113,00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D" w:rsidRPr="006A3AF0" w:rsidRDefault="003C066D" w:rsidP="00FF3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AF0">
              <w:rPr>
                <w:rFonts w:ascii="Times New Roman" w:hAnsi="Times New Roman" w:cs="Times New Roman"/>
              </w:rPr>
              <w:t>142 526 113,00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6D" w:rsidRPr="006A3AF0" w:rsidRDefault="003C066D" w:rsidP="00FF3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AF0">
              <w:rPr>
                <w:rFonts w:ascii="Times New Roman" w:hAnsi="Times New Roman" w:cs="Times New Roman"/>
              </w:rPr>
              <w:t>142 526 113,00</w:t>
            </w:r>
          </w:p>
        </w:tc>
      </w:tr>
      <w:tr w:rsidR="003C066D" w:rsidRPr="00692C50" w:rsidTr="00BF55E9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6D" w:rsidRPr="00692C50" w:rsidRDefault="003C066D" w:rsidP="00692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92C50">
              <w:rPr>
                <w:rFonts w:ascii="Times New Roman" w:hAnsi="Times New Roman" w:cs="Times New Roman"/>
                <w:color w:val="000000"/>
              </w:rPr>
              <w:t>Налоговые доходы – 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66D" w:rsidRPr="00692C50" w:rsidRDefault="003C066D" w:rsidP="00014E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60 678 300,00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D" w:rsidRPr="00692C50" w:rsidRDefault="003C066D" w:rsidP="00014E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60 678 300,00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D" w:rsidRPr="00692C50" w:rsidRDefault="003C066D" w:rsidP="00014E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62 680 680,0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D" w:rsidRPr="00692C50" w:rsidRDefault="003C066D" w:rsidP="00FF3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62 680 680,0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D" w:rsidRPr="00692C50" w:rsidRDefault="003C066D" w:rsidP="00FF3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62 680 680,0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6D" w:rsidRPr="00692C50" w:rsidRDefault="003C066D" w:rsidP="00FF3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62 680 680,0</w:t>
            </w:r>
          </w:p>
        </w:tc>
      </w:tr>
      <w:tr w:rsidR="003C066D" w:rsidRPr="00692C50" w:rsidTr="00BF55E9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6D" w:rsidRPr="00692C50" w:rsidRDefault="003C066D" w:rsidP="00692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92C50">
              <w:rPr>
                <w:rFonts w:ascii="Times New Roman" w:hAnsi="Times New Roman" w:cs="Times New Roman"/>
                <w:color w:val="000000"/>
              </w:rPr>
              <w:t>Неналоговые доходы – 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66D" w:rsidRPr="00692C50" w:rsidRDefault="003C066D" w:rsidP="00014E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5 449 200,00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D" w:rsidRPr="00692C50" w:rsidRDefault="003C066D" w:rsidP="00014E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5 449 200,00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D" w:rsidRPr="00692C50" w:rsidRDefault="003C066D" w:rsidP="00EC51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5 630 000,00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D" w:rsidRPr="00692C50" w:rsidRDefault="003C066D" w:rsidP="00FF3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5 630 000,00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D" w:rsidRPr="00692C50" w:rsidRDefault="003C066D" w:rsidP="00FF3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5 630 000,00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6D" w:rsidRPr="00692C50" w:rsidRDefault="003C066D" w:rsidP="00FF3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5 630 000,00</w:t>
            </w:r>
          </w:p>
        </w:tc>
      </w:tr>
      <w:tr w:rsidR="003C066D" w:rsidRPr="00692C50" w:rsidTr="00BF55E9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6D" w:rsidRPr="00692C50" w:rsidRDefault="003C066D" w:rsidP="00692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92C50">
              <w:rPr>
                <w:rFonts w:ascii="Times New Roman" w:hAnsi="Times New Roman" w:cs="Times New Roman"/>
                <w:color w:val="000000"/>
              </w:rPr>
              <w:t>Безвозмездные поступления – 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66D" w:rsidRPr="00692C50" w:rsidRDefault="003C066D" w:rsidP="00014E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82 507 124,30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D" w:rsidRPr="00692C50" w:rsidRDefault="003C066D" w:rsidP="00014E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69 343 090,00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D" w:rsidRPr="00692C50" w:rsidRDefault="003C066D" w:rsidP="00014E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76 398 613,00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D" w:rsidRPr="00692C50" w:rsidRDefault="003C066D" w:rsidP="00FF3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76 398 613,00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D" w:rsidRPr="00692C50" w:rsidRDefault="003C066D" w:rsidP="00FF3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76 398 613,00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6D" w:rsidRPr="00692C50" w:rsidRDefault="003C066D" w:rsidP="00FF3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76 398 613,00</w:t>
            </w:r>
          </w:p>
        </w:tc>
      </w:tr>
      <w:tr w:rsidR="003C066D" w:rsidRPr="00692C50" w:rsidTr="00BF55E9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6D" w:rsidRPr="006A3AF0" w:rsidRDefault="003C066D" w:rsidP="00692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A3AF0">
              <w:rPr>
                <w:rFonts w:ascii="Times New Roman" w:hAnsi="Times New Roman" w:cs="Times New Roman"/>
                <w:color w:val="000000"/>
              </w:rPr>
              <w:t>Расходы – 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66D" w:rsidRPr="006A3AF0" w:rsidRDefault="003C066D" w:rsidP="00FF3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AF0">
              <w:rPr>
                <w:rFonts w:ascii="Times New Roman" w:hAnsi="Times New Roman" w:cs="Times New Roman"/>
              </w:rPr>
              <w:t>148 634 624,30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D" w:rsidRPr="006A3AF0" w:rsidRDefault="003C066D" w:rsidP="00FF3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AF0">
              <w:rPr>
                <w:rFonts w:ascii="Times New Roman" w:hAnsi="Times New Roman" w:cs="Times New Roman"/>
              </w:rPr>
              <w:t>135 470 590,00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D" w:rsidRPr="006A3AF0" w:rsidRDefault="003C066D" w:rsidP="00FF3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AF0">
              <w:rPr>
                <w:rFonts w:ascii="Times New Roman" w:hAnsi="Times New Roman" w:cs="Times New Roman"/>
              </w:rPr>
              <w:t>142 526 113,00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D" w:rsidRPr="006A3AF0" w:rsidRDefault="003C066D" w:rsidP="00FF3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AF0">
              <w:rPr>
                <w:rFonts w:ascii="Times New Roman" w:hAnsi="Times New Roman" w:cs="Times New Roman"/>
              </w:rPr>
              <w:t>142 526 113,00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D" w:rsidRPr="006A3AF0" w:rsidRDefault="003C066D" w:rsidP="00FF3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AF0">
              <w:rPr>
                <w:rFonts w:ascii="Times New Roman" w:hAnsi="Times New Roman" w:cs="Times New Roman"/>
              </w:rPr>
              <w:t>142 526 113,00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6D" w:rsidRPr="006A3AF0" w:rsidRDefault="003C066D" w:rsidP="00FF3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AF0">
              <w:rPr>
                <w:rFonts w:ascii="Times New Roman" w:hAnsi="Times New Roman" w:cs="Times New Roman"/>
              </w:rPr>
              <w:t>142 526 113,00</w:t>
            </w:r>
          </w:p>
        </w:tc>
      </w:tr>
      <w:tr w:rsidR="003C066D" w:rsidRPr="00692C50" w:rsidTr="00BF55E9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6D" w:rsidRPr="00692C50" w:rsidRDefault="003C066D" w:rsidP="00692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92C50">
              <w:rPr>
                <w:rFonts w:ascii="Times New Roman" w:hAnsi="Times New Roman" w:cs="Times New Roman"/>
                <w:color w:val="000000"/>
              </w:rPr>
              <w:t>Дефицит (профицит)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66D" w:rsidRPr="00692C50" w:rsidRDefault="003C066D" w:rsidP="00014E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2C5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D" w:rsidRPr="00692C50" w:rsidRDefault="003C066D" w:rsidP="00014E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2C5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D" w:rsidRPr="00692C50" w:rsidRDefault="003C066D" w:rsidP="00014E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D" w:rsidRPr="00692C50" w:rsidRDefault="003C066D" w:rsidP="002560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D" w:rsidRPr="00692C50" w:rsidRDefault="003C066D" w:rsidP="002560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6D" w:rsidRPr="00692C50" w:rsidRDefault="003C066D" w:rsidP="002560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3C066D" w:rsidRPr="00692C50" w:rsidTr="00BF55E9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6D" w:rsidRPr="00692C50" w:rsidRDefault="003C066D" w:rsidP="00692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92C50">
              <w:rPr>
                <w:rFonts w:ascii="Times New Roman" w:hAnsi="Times New Roman" w:cs="Times New Roman"/>
                <w:color w:val="000000"/>
              </w:rPr>
              <w:t>Муниципальный  долг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66D" w:rsidRPr="00692C50" w:rsidRDefault="003C066D" w:rsidP="00014E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2C5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D" w:rsidRPr="00692C50" w:rsidRDefault="003C066D" w:rsidP="00014E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2C5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D" w:rsidRPr="00692C50" w:rsidRDefault="003C066D" w:rsidP="00014E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D" w:rsidRPr="00692C50" w:rsidRDefault="003C066D" w:rsidP="002560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D" w:rsidRPr="00692C50" w:rsidRDefault="003C066D" w:rsidP="002560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6D" w:rsidRPr="00692C50" w:rsidRDefault="003C066D" w:rsidP="002560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1C3162" w:rsidRPr="00AF093B" w:rsidRDefault="001C3162">
      <w:pPr>
        <w:ind w:firstLine="0"/>
        <w:rPr>
          <w:sz w:val="26"/>
          <w:szCs w:val="26"/>
        </w:rPr>
      </w:pPr>
    </w:p>
    <w:p w:rsidR="001C3162" w:rsidRPr="00AF093B" w:rsidRDefault="001C3162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055D5" w:rsidRDefault="001055D5">
      <w:pPr>
        <w:ind w:firstLine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1055D5" w:rsidRDefault="001055D5">
      <w:pPr>
        <w:ind w:firstLine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1055D5" w:rsidRDefault="001055D5">
      <w:pPr>
        <w:ind w:firstLine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167420" w:rsidRDefault="00167420">
      <w:pPr>
        <w:ind w:firstLine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167420" w:rsidRDefault="00167420">
      <w:pPr>
        <w:ind w:firstLine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1055D5" w:rsidRDefault="001055D5">
      <w:pPr>
        <w:ind w:firstLine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1055D5" w:rsidRDefault="001055D5">
      <w:pPr>
        <w:ind w:firstLine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1055D5" w:rsidRDefault="001055D5">
      <w:pPr>
        <w:ind w:firstLine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2A6B02" w:rsidRDefault="002A6B02">
      <w:pPr>
        <w:ind w:firstLine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D45D5D" w:rsidRDefault="00D45D5D">
      <w:pPr>
        <w:ind w:firstLine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6A3AF0" w:rsidRDefault="006A3AF0">
      <w:pPr>
        <w:ind w:firstLine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AF093B" w:rsidRPr="00AF093B" w:rsidRDefault="006A3AF0" w:rsidP="00AF093B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lastRenderedPageBreak/>
        <w:t xml:space="preserve">Приложение </w:t>
      </w:r>
      <w:r w:rsidR="00AF093B" w:rsidRPr="00AF093B">
        <w:rPr>
          <w:rFonts w:ascii="Times New Roman" w:hAnsi="Times New Roman"/>
          <w:b w:val="0"/>
          <w:bCs w:val="0"/>
          <w:sz w:val="24"/>
          <w:szCs w:val="24"/>
          <w:lang w:val="ru-RU"/>
        </w:rPr>
        <w:t>2</w:t>
      </w:r>
    </w:p>
    <w:p w:rsidR="001C0A89" w:rsidRPr="00AF093B" w:rsidRDefault="006A3AF0" w:rsidP="001C0A8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бюджетному </w:t>
      </w:r>
      <w:r w:rsidR="001C0A89" w:rsidRPr="00AF093B">
        <w:rPr>
          <w:rFonts w:ascii="Times New Roman" w:hAnsi="Times New Roman" w:cs="Times New Roman"/>
        </w:rPr>
        <w:t xml:space="preserve">прогнозу </w:t>
      </w:r>
    </w:p>
    <w:p w:rsidR="001C0A89" w:rsidRPr="00AF093B" w:rsidRDefault="001C0A89" w:rsidP="001C0A89">
      <w:pPr>
        <w:jc w:val="right"/>
        <w:rPr>
          <w:rFonts w:ascii="Times New Roman" w:hAnsi="Times New Roman" w:cs="Times New Roman"/>
        </w:rPr>
      </w:pPr>
      <w:r w:rsidRPr="00AF093B">
        <w:rPr>
          <w:rFonts w:ascii="Times New Roman" w:hAnsi="Times New Roman" w:cs="Times New Roman"/>
        </w:rPr>
        <w:t>муниципального образования</w:t>
      </w:r>
    </w:p>
    <w:p w:rsidR="001C0A89" w:rsidRPr="001C0A89" w:rsidRDefault="001C0A89" w:rsidP="001C0A8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</w:t>
      </w:r>
      <w:r w:rsidR="000634C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поселени</w:t>
      </w:r>
      <w:r w:rsidR="000634C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1C0A89">
        <w:rPr>
          <w:rFonts w:ascii="Times New Roman" w:hAnsi="Times New Roman" w:cs="Times New Roman"/>
        </w:rPr>
        <w:t>Междуреченский</w:t>
      </w:r>
      <w:proofErr w:type="gramEnd"/>
      <w:r w:rsidRPr="001C0A89">
        <w:rPr>
          <w:rFonts w:ascii="Times New Roman" w:hAnsi="Times New Roman" w:cs="Times New Roman"/>
        </w:rPr>
        <w:t xml:space="preserve"> </w:t>
      </w:r>
    </w:p>
    <w:p w:rsidR="001C0A89" w:rsidRPr="001C0A89" w:rsidRDefault="001C0A89" w:rsidP="001C0A89">
      <w:pPr>
        <w:jc w:val="right"/>
        <w:rPr>
          <w:rFonts w:ascii="Times New Roman" w:hAnsi="Times New Roman"/>
        </w:rPr>
      </w:pPr>
      <w:r w:rsidRPr="001C0A89">
        <w:rPr>
          <w:rFonts w:ascii="Times New Roman" w:hAnsi="Times New Roman" w:cs="Times New Roman"/>
        </w:rPr>
        <w:t xml:space="preserve"> на долгосрочный период </w:t>
      </w:r>
      <w:r w:rsidRPr="001C0A89">
        <w:rPr>
          <w:rFonts w:ascii="Times New Roman" w:hAnsi="Times New Roman"/>
        </w:rPr>
        <w:t>до 202</w:t>
      </w:r>
      <w:r w:rsidR="002F2C1B">
        <w:rPr>
          <w:rFonts w:ascii="Times New Roman" w:hAnsi="Times New Roman"/>
        </w:rPr>
        <w:t>4</w:t>
      </w:r>
      <w:r w:rsidRPr="001C0A89">
        <w:rPr>
          <w:rFonts w:ascii="Times New Roman" w:hAnsi="Times New Roman"/>
        </w:rPr>
        <w:t xml:space="preserve"> года</w:t>
      </w:r>
    </w:p>
    <w:p w:rsidR="00692C50" w:rsidRDefault="00692C5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92C50" w:rsidRPr="0066336E" w:rsidRDefault="00692C50" w:rsidP="00692C50">
      <w:pPr>
        <w:jc w:val="center"/>
        <w:rPr>
          <w:rFonts w:ascii="Times New Roman" w:hAnsi="Times New Roman" w:cs="Times New Roman"/>
          <w:sz w:val="28"/>
          <w:szCs w:val="28"/>
        </w:rPr>
      </w:pPr>
      <w:r w:rsidRPr="0066336E">
        <w:rPr>
          <w:rFonts w:ascii="Times New Roman" w:hAnsi="Times New Roman"/>
          <w:sz w:val="28"/>
          <w:szCs w:val="28"/>
        </w:rPr>
        <w:t>Распределение бюджетных ассигнований по направлениям непрограммных расходов за счет средств бюджета муниципального образования городско</w:t>
      </w:r>
      <w:r w:rsidR="000634C0" w:rsidRPr="0066336E">
        <w:rPr>
          <w:rFonts w:ascii="Times New Roman" w:hAnsi="Times New Roman"/>
          <w:sz w:val="28"/>
          <w:szCs w:val="28"/>
        </w:rPr>
        <w:t>е</w:t>
      </w:r>
      <w:r w:rsidRPr="0066336E">
        <w:rPr>
          <w:rFonts w:ascii="Times New Roman" w:hAnsi="Times New Roman"/>
          <w:sz w:val="28"/>
          <w:szCs w:val="28"/>
        </w:rPr>
        <w:t xml:space="preserve"> поселени</w:t>
      </w:r>
      <w:r w:rsidR="000634C0" w:rsidRPr="0066336E">
        <w:rPr>
          <w:rFonts w:ascii="Times New Roman" w:hAnsi="Times New Roman"/>
          <w:sz w:val="28"/>
          <w:szCs w:val="28"/>
        </w:rPr>
        <w:t>е</w:t>
      </w:r>
      <w:r w:rsidRPr="0066336E">
        <w:rPr>
          <w:rFonts w:ascii="Times New Roman" w:hAnsi="Times New Roman"/>
          <w:sz w:val="28"/>
          <w:szCs w:val="28"/>
        </w:rPr>
        <w:t xml:space="preserve"> Междуреченский</w:t>
      </w:r>
    </w:p>
    <w:p w:rsidR="00692C50" w:rsidRDefault="00692C5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92C50" w:rsidRDefault="00692C50" w:rsidP="00692C50">
      <w:pPr>
        <w:jc w:val="right"/>
        <w:rPr>
          <w:rFonts w:ascii="Times New Roman" w:hAnsi="Times New Roman" w:cs="Times New Roman"/>
          <w:sz w:val="26"/>
          <w:szCs w:val="26"/>
        </w:rPr>
      </w:pPr>
      <w:r w:rsidRPr="00AF093B">
        <w:rPr>
          <w:rFonts w:ascii="Times New Roman" w:hAnsi="Times New Roman" w:cs="Times New Roman"/>
          <w:sz w:val="26"/>
          <w:szCs w:val="26"/>
        </w:rPr>
        <w:t xml:space="preserve"> </w:t>
      </w:r>
      <w:r w:rsidR="001C3162" w:rsidRPr="00AF093B">
        <w:rPr>
          <w:rFonts w:ascii="Times New Roman" w:hAnsi="Times New Roman" w:cs="Times New Roman"/>
          <w:sz w:val="26"/>
          <w:szCs w:val="26"/>
        </w:rPr>
        <w:t>(руб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="001C3162" w:rsidRPr="00AF093B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W w:w="1497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2"/>
        <w:gridCol w:w="1843"/>
        <w:gridCol w:w="1843"/>
        <w:gridCol w:w="1843"/>
        <w:gridCol w:w="1842"/>
        <w:gridCol w:w="1843"/>
        <w:gridCol w:w="1783"/>
      </w:tblGrid>
      <w:tr w:rsidR="00DE2E7D" w:rsidRPr="0066336E" w:rsidTr="0066336E">
        <w:trPr>
          <w:trHeight w:val="315"/>
        </w:trPr>
        <w:tc>
          <w:tcPr>
            <w:tcW w:w="3982" w:type="dxa"/>
            <w:shd w:val="clear" w:color="auto" w:fill="auto"/>
            <w:vAlign w:val="bottom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направления расходов</w:t>
            </w:r>
          </w:p>
        </w:tc>
        <w:tc>
          <w:tcPr>
            <w:tcW w:w="1843" w:type="dxa"/>
            <w:shd w:val="clear" w:color="auto" w:fill="auto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43" w:type="dxa"/>
            <w:shd w:val="clear" w:color="auto" w:fill="auto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43" w:type="dxa"/>
            <w:shd w:val="clear" w:color="auto" w:fill="auto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2" w:type="dxa"/>
            <w:shd w:val="clear" w:color="auto" w:fill="auto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43" w:type="dxa"/>
            <w:shd w:val="clear" w:color="auto" w:fill="auto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83" w:type="dxa"/>
            <w:shd w:val="clear" w:color="auto" w:fill="auto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</w:tr>
      <w:tr w:rsidR="00DE2E7D" w:rsidRPr="0066336E" w:rsidTr="0066336E">
        <w:trPr>
          <w:trHeight w:val="630"/>
        </w:trPr>
        <w:tc>
          <w:tcPr>
            <w:tcW w:w="3982" w:type="dxa"/>
            <w:shd w:val="clear" w:color="auto" w:fill="auto"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РАСХОДЫ всего, в том числе: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bCs/>
                <w:sz w:val="20"/>
                <w:szCs w:val="20"/>
              </w:rPr>
              <w:t>148 634 624,30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bCs/>
                <w:sz w:val="20"/>
                <w:szCs w:val="20"/>
              </w:rPr>
              <w:t>135 470 590,00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bCs/>
                <w:sz w:val="20"/>
                <w:szCs w:val="20"/>
              </w:rPr>
              <w:t>142 526 113,00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bCs/>
                <w:sz w:val="20"/>
                <w:szCs w:val="20"/>
              </w:rPr>
              <w:t>142 526 113,00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bCs/>
                <w:sz w:val="20"/>
                <w:szCs w:val="20"/>
              </w:rPr>
              <w:t>142 526 113,00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bCs/>
                <w:sz w:val="20"/>
                <w:szCs w:val="20"/>
              </w:rPr>
              <w:t>142 526 113,00</w:t>
            </w:r>
          </w:p>
        </w:tc>
      </w:tr>
      <w:tr w:rsidR="00DE2E7D" w:rsidRPr="0066336E" w:rsidTr="0066336E">
        <w:trPr>
          <w:trHeight w:val="630"/>
        </w:trPr>
        <w:tc>
          <w:tcPr>
            <w:tcW w:w="3982" w:type="dxa"/>
            <w:shd w:val="clear" w:color="auto" w:fill="auto"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ВОПРОСЫ, в том числе: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31 619 058,38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34 419 058,38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37 219 058,38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37 219 058,38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37 219 058,38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37 219 058,38</w:t>
            </w:r>
          </w:p>
        </w:tc>
      </w:tr>
      <w:tr w:rsidR="00DE2E7D" w:rsidRPr="0066336E" w:rsidTr="0066336E">
        <w:trPr>
          <w:trHeight w:val="1260"/>
        </w:trPr>
        <w:tc>
          <w:tcPr>
            <w:tcW w:w="3982" w:type="dxa"/>
            <w:shd w:val="clear" w:color="auto" w:fill="auto"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793 309,20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793 309,20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793 309,20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793 309,20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793 309,20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793 309,20</w:t>
            </w:r>
          </w:p>
        </w:tc>
      </w:tr>
      <w:tr w:rsidR="00DE2E7D" w:rsidRPr="0066336E" w:rsidTr="0066336E">
        <w:trPr>
          <w:trHeight w:val="1890"/>
        </w:trPr>
        <w:tc>
          <w:tcPr>
            <w:tcW w:w="3982" w:type="dxa"/>
            <w:shd w:val="clear" w:color="auto" w:fill="auto"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15 915 193,18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bookmarkStart w:id="2" w:name="_GoBack"/>
            <w:bookmarkEnd w:id="2"/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915 193,18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15 915 193,18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15 915 193,18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15 915 193,18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15 915 193,18</w:t>
            </w:r>
          </w:p>
        </w:tc>
      </w:tr>
      <w:tr w:rsidR="00DE2E7D" w:rsidRPr="0066336E" w:rsidTr="0066336E">
        <w:trPr>
          <w:trHeight w:val="315"/>
        </w:trPr>
        <w:tc>
          <w:tcPr>
            <w:tcW w:w="3982" w:type="dxa"/>
            <w:shd w:val="clear" w:color="auto" w:fill="auto"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DE2E7D" w:rsidRPr="0066336E" w:rsidTr="0066336E">
        <w:trPr>
          <w:trHeight w:val="315"/>
        </w:trPr>
        <w:tc>
          <w:tcPr>
            <w:tcW w:w="3982" w:type="dxa"/>
            <w:shd w:val="clear" w:color="auto" w:fill="auto"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14 860 556,00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17 660 556,00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20 460 556,00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20 460 556,00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20 460 556,00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20 460 556,00</w:t>
            </w:r>
          </w:p>
        </w:tc>
      </w:tr>
      <w:tr w:rsidR="00DE2E7D" w:rsidRPr="0066336E" w:rsidTr="0066336E">
        <w:trPr>
          <w:trHeight w:val="945"/>
        </w:trPr>
        <w:tc>
          <w:tcPr>
            <w:tcW w:w="3982" w:type="dxa"/>
            <w:shd w:val="clear" w:color="auto" w:fill="auto"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ДЕЯТЕЛЬНОСТЬ, в том числе: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20 988,00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20 988,00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20 988,00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20 988,00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20 988,00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20 988,00</w:t>
            </w:r>
          </w:p>
        </w:tc>
      </w:tr>
      <w:tr w:rsidR="00DE2E7D" w:rsidRPr="0066336E" w:rsidTr="0066336E">
        <w:trPr>
          <w:trHeight w:val="945"/>
        </w:trPr>
        <w:tc>
          <w:tcPr>
            <w:tcW w:w="3982" w:type="dxa"/>
            <w:shd w:val="clear" w:color="auto" w:fill="auto"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20 988,00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20 988,00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20 988,00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20 988,00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20 988,00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20 988,00</w:t>
            </w:r>
          </w:p>
        </w:tc>
      </w:tr>
      <w:tr w:rsidR="00DE2E7D" w:rsidRPr="0066336E" w:rsidTr="0066336E">
        <w:trPr>
          <w:trHeight w:val="630"/>
        </w:trPr>
        <w:tc>
          <w:tcPr>
            <w:tcW w:w="3982" w:type="dxa"/>
            <w:shd w:val="clear" w:color="auto" w:fill="auto"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ЭКОНОМИКА, в том числе: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51 325 800,00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41 249 598,00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38 029 438,00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38 029 438,00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38 029 438,00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38 029 438,00</w:t>
            </w:r>
          </w:p>
        </w:tc>
      </w:tr>
      <w:tr w:rsidR="00DE2E7D" w:rsidRPr="0066336E" w:rsidTr="0066336E">
        <w:trPr>
          <w:trHeight w:val="315"/>
        </w:trPr>
        <w:tc>
          <w:tcPr>
            <w:tcW w:w="3982" w:type="dxa"/>
            <w:shd w:val="clear" w:color="auto" w:fill="auto"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E2E7D" w:rsidRPr="0066336E" w:rsidTr="0066336E">
        <w:trPr>
          <w:trHeight w:val="315"/>
        </w:trPr>
        <w:tc>
          <w:tcPr>
            <w:tcW w:w="3982" w:type="dxa"/>
            <w:shd w:val="clear" w:color="auto" w:fill="auto"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11 880 200,00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11 880 200,00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11 880 200,00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11 880 200,00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11 880 200,00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11 880 200,00</w:t>
            </w:r>
          </w:p>
        </w:tc>
      </w:tr>
      <w:tr w:rsidR="00DE2E7D" w:rsidRPr="0066336E" w:rsidTr="0066336E">
        <w:trPr>
          <w:trHeight w:val="315"/>
        </w:trPr>
        <w:tc>
          <w:tcPr>
            <w:tcW w:w="3982" w:type="dxa"/>
            <w:shd w:val="clear" w:color="auto" w:fill="auto"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38 390 800,00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29 314 598,00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26 094 438,00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26 094 438,00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26 094 438,00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26 094 438,00</w:t>
            </w:r>
          </w:p>
        </w:tc>
      </w:tr>
      <w:tr w:rsidR="00DE2E7D" w:rsidRPr="0066336E" w:rsidTr="0066336E">
        <w:trPr>
          <w:trHeight w:val="315"/>
        </w:trPr>
        <w:tc>
          <w:tcPr>
            <w:tcW w:w="3982" w:type="dxa"/>
            <w:shd w:val="clear" w:color="auto" w:fill="auto"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54 800,00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54 800,00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54 800,00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54 800,00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54 800,00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54 800,00</w:t>
            </w:r>
          </w:p>
        </w:tc>
      </w:tr>
      <w:tr w:rsidR="00DE2E7D" w:rsidRPr="0066336E" w:rsidTr="0066336E">
        <w:trPr>
          <w:trHeight w:val="630"/>
        </w:trPr>
        <w:tc>
          <w:tcPr>
            <w:tcW w:w="3982" w:type="dxa"/>
            <w:shd w:val="clear" w:color="auto" w:fill="auto"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ХОЗЯЙСТВО, в том числе: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52 532 917,92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46 645 085,62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54 120 768,62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54 120 768,62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54 120 768,62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54 120 768,62</w:t>
            </w:r>
          </w:p>
        </w:tc>
      </w:tr>
      <w:tr w:rsidR="00DE2E7D" w:rsidRPr="0066336E" w:rsidTr="0066336E">
        <w:trPr>
          <w:trHeight w:val="315"/>
        </w:trPr>
        <w:tc>
          <w:tcPr>
            <w:tcW w:w="3982" w:type="dxa"/>
            <w:shd w:val="clear" w:color="auto" w:fill="auto"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831 301,62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531 301,62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531 301,62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531 301,62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531 301,62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531 301,62</w:t>
            </w:r>
          </w:p>
        </w:tc>
      </w:tr>
      <w:tr w:rsidR="00DE2E7D" w:rsidRPr="0066336E" w:rsidTr="0066336E">
        <w:trPr>
          <w:trHeight w:val="315"/>
        </w:trPr>
        <w:tc>
          <w:tcPr>
            <w:tcW w:w="3982" w:type="dxa"/>
            <w:shd w:val="clear" w:color="auto" w:fill="auto"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31 387 634,30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26 300 000,00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33 355 523,00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33 355 523,00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33 355 523,00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33 355 523,00</w:t>
            </w:r>
          </w:p>
        </w:tc>
      </w:tr>
      <w:tr w:rsidR="00DE2E7D" w:rsidRPr="0066336E" w:rsidTr="0066336E">
        <w:trPr>
          <w:trHeight w:val="315"/>
        </w:trPr>
        <w:tc>
          <w:tcPr>
            <w:tcW w:w="3982" w:type="dxa"/>
            <w:shd w:val="clear" w:color="auto" w:fill="auto"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20 313 982,00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19 813 784,00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20 233 944,00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20 233 944,00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20 233 944,00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20 233 944,00</w:t>
            </w:r>
          </w:p>
        </w:tc>
      </w:tr>
      <w:tr w:rsidR="00DE2E7D" w:rsidRPr="0066336E" w:rsidTr="0066336E">
        <w:trPr>
          <w:trHeight w:val="630"/>
        </w:trPr>
        <w:tc>
          <w:tcPr>
            <w:tcW w:w="3982" w:type="dxa"/>
            <w:shd w:val="clear" w:color="auto" w:fill="auto"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КИНЕМАТОГРАФИЯ, в том числе: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12 000 000,00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12 000 000,00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12 000 000,00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12 000 000,00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12 000 000,00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12 000 000,00</w:t>
            </w:r>
          </w:p>
        </w:tc>
      </w:tr>
      <w:tr w:rsidR="00DE2E7D" w:rsidRPr="0066336E" w:rsidTr="0066336E">
        <w:trPr>
          <w:trHeight w:val="315"/>
        </w:trPr>
        <w:tc>
          <w:tcPr>
            <w:tcW w:w="3982" w:type="dxa"/>
            <w:shd w:val="clear" w:color="auto" w:fill="auto"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12 000 000,00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12 000 000,00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12 000 000,00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12 000 000,00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12 000 000,00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12 000 000,00</w:t>
            </w:r>
          </w:p>
        </w:tc>
      </w:tr>
      <w:tr w:rsidR="00DE2E7D" w:rsidRPr="0066336E" w:rsidTr="0066336E">
        <w:trPr>
          <w:trHeight w:val="630"/>
        </w:trPr>
        <w:tc>
          <w:tcPr>
            <w:tcW w:w="3982" w:type="dxa"/>
            <w:shd w:val="clear" w:color="auto" w:fill="auto"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СОЦИАЛЬНАЯ ПОЛИТИКА, в том числе: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1 020 000,00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1 020 000,00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1 020 000,00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1 020 000,00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1 020 000,00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1 020 000,00</w:t>
            </w:r>
          </w:p>
        </w:tc>
      </w:tr>
      <w:tr w:rsidR="00DE2E7D" w:rsidRPr="0066336E" w:rsidTr="0066336E">
        <w:trPr>
          <w:trHeight w:val="315"/>
        </w:trPr>
        <w:tc>
          <w:tcPr>
            <w:tcW w:w="3982" w:type="dxa"/>
            <w:shd w:val="clear" w:color="auto" w:fill="auto"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1 020 000,00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1 020 000,00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1 020 000,00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1 020 000,00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1 020 000,00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1 020 000,00</w:t>
            </w:r>
          </w:p>
        </w:tc>
      </w:tr>
      <w:tr w:rsidR="00DE2E7D" w:rsidRPr="0066336E" w:rsidTr="0066336E">
        <w:trPr>
          <w:trHeight w:val="630"/>
        </w:trPr>
        <w:tc>
          <w:tcPr>
            <w:tcW w:w="3982" w:type="dxa"/>
            <w:shd w:val="clear" w:color="auto" w:fill="auto"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ФИЗИЧЕ</w:t>
            </w:r>
            <w:r w:rsidR="006A3AF0" w:rsidRPr="0066336E">
              <w:rPr>
                <w:rFonts w:ascii="Times New Roman" w:hAnsi="Times New Roman" w:cs="Times New Roman"/>
                <w:sz w:val="20"/>
                <w:szCs w:val="20"/>
              </w:rPr>
              <w:t>СКАЯ КУЛЬТУРА И СПОРТ, в том чис</w:t>
            </w: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ле: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90 860,00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90 860,00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90 860,00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90 860,00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90 860,00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90 860,00</w:t>
            </w:r>
          </w:p>
        </w:tc>
      </w:tr>
      <w:tr w:rsidR="00DE2E7D" w:rsidRPr="0066336E" w:rsidTr="0066336E">
        <w:trPr>
          <w:trHeight w:val="315"/>
        </w:trPr>
        <w:tc>
          <w:tcPr>
            <w:tcW w:w="3982" w:type="dxa"/>
            <w:shd w:val="clear" w:color="auto" w:fill="auto"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90 860,00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90 860,00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90 860,00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90 860,00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90 860,00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90 860,00</w:t>
            </w:r>
          </w:p>
        </w:tc>
      </w:tr>
      <w:tr w:rsidR="00DE2E7D" w:rsidRPr="0066336E" w:rsidTr="0066336E">
        <w:trPr>
          <w:trHeight w:val="630"/>
        </w:trPr>
        <w:tc>
          <w:tcPr>
            <w:tcW w:w="3982" w:type="dxa"/>
            <w:shd w:val="clear" w:color="auto" w:fill="auto"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DE2E7D" w:rsidRPr="0066336E" w:rsidTr="0066336E">
        <w:trPr>
          <w:trHeight w:val="630"/>
        </w:trPr>
        <w:tc>
          <w:tcPr>
            <w:tcW w:w="3982" w:type="dxa"/>
            <w:shd w:val="clear" w:color="auto" w:fill="auto"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DE2E7D" w:rsidRPr="0066336E" w:rsidTr="0066336E">
        <w:trPr>
          <w:trHeight w:val="315"/>
        </w:trPr>
        <w:tc>
          <w:tcPr>
            <w:tcW w:w="3982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bCs/>
                <w:sz w:val="20"/>
                <w:szCs w:val="20"/>
              </w:rPr>
              <w:t>148 634 624,30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bCs/>
                <w:sz w:val="20"/>
                <w:szCs w:val="20"/>
              </w:rPr>
              <w:t>135 470 590,00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bCs/>
                <w:sz w:val="20"/>
                <w:szCs w:val="20"/>
              </w:rPr>
              <w:t>142 526 113,00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bCs/>
                <w:sz w:val="20"/>
                <w:szCs w:val="20"/>
              </w:rPr>
              <w:t>142 526 113,00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bCs/>
                <w:sz w:val="20"/>
                <w:szCs w:val="20"/>
              </w:rPr>
              <w:t>142 526 113,00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DE2E7D" w:rsidRPr="0066336E" w:rsidRDefault="00DE2E7D" w:rsidP="00DE2E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36E">
              <w:rPr>
                <w:rFonts w:ascii="Times New Roman" w:hAnsi="Times New Roman" w:cs="Times New Roman"/>
                <w:bCs/>
                <w:sz w:val="20"/>
                <w:szCs w:val="20"/>
              </w:rPr>
              <w:t>142 526 113,00</w:t>
            </w:r>
          </w:p>
        </w:tc>
      </w:tr>
    </w:tbl>
    <w:p w:rsidR="00DE2E7D" w:rsidRDefault="00DE2E7D" w:rsidP="00DE2E7D">
      <w:pPr>
        <w:ind w:firstLine="0"/>
        <w:jc w:val="right"/>
        <w:rPr>
          <w:sz w:val="26"/>
          <w:szCs w:val="26"/>
        </w:rPr>
      </w:pPr>
    </w:p>
    <w:sectPr w:rsidR="00DE2E7D" w:rsidSect="00AB38AA">
      <w:headerReference w:type="default" r:id="rId13"/>
      <w:pgSz w:w="16837" w:h="11905" w:orient="landscape"/>
      <w:pgMar w:top="1134" w:right="851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36E" w:rsidRDefault="0066336E">
      <w:r>
        <w:separator/>
      </w:r>
    </w:p>
  </w:endnote>
  <w:endnote w:type="continuationSeparator" w:id="0">
    <w:p w:rsidR="0066336E" w:rsidRDefault="0066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36E" w:rsidRDefault="0066336E">
      <w:r>
        <w:separator/>
      </w:r>
    </w:p>
  </w:footnote>
  <w:footnote w:type="continuationSeparator" w:id="0">
    <w:p w:rsidR="0066336E" w:rsidRDefault="00663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6E" w:rsidRDefault="0066336E" w:rsidP="00684EF7">
    <w:pPr>
      <w:pStyle w:val="affff1"/>
      <w:framePr w:wrap="around" w:vAnchor="text" w:hAnchor="margin" w:xAlign="center" w:y="1"/>
      <w:rPr>
        <w:rStyle w:val="affff8"/>
      </w:rPr>
    </w:pPr>
    <w:r>
      <w:rPr>
        <w:rStyle w:val="affff8"/>
      </w:rPr>
      <w:fldChar w:fldCharType="begin"/>
    </w:r>
    <w:r>
      <w:rPr>
        <w:rStyle w:val="affff8"/>
      </w:rPr>
      <w:instrText xml:space="preserve">PAGE  </w:instrText>
    </w:r>
    <w:r>
      <w:rPr>
        <w:rStyle w:val="affff8"/>
      </w:rPr>
      <w:fldChar w:fldCharType="end"/>
    </w:r>
  </w:p>
  <w:p w:rsidR="0066336E" w:rsidRDefault="0066336E">
    <w:pPr>
      <w:pStyle w:val="afff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6E" w:rsidRDefault="0066336E">
    <w:pPr>
      <w:pStyle w:val="afff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6E" w:rsidRDefault="0066336E">
    <w:pPr>
      <w:pStyle w:val="aff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5EE"/>
    <w:multiLevelType w:val="hybridMultilevel"/>
    <w:tmpl w:val="0DDAB840"/>
    <w:lvl w:ilvl="0" w:tplc="38E04B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2D3EF8"/>
    <w:multiLevelType w:val="hybridMultilevel"/>
    <w:tmpl w:val="527E2500"/>
    <w:lvl w:ilvl="0" w:tplc="6E5EA6A4">
      <w:start w:val="3"/>
      <w:numFmt w:val="decimal"/>
      <w:lvlText w:val="%1."/>
      <w:lvlJc w:val="left"/>
      <w:pPr>
        <w:tabs>
          <w:tab w:val="num" w:pos="1278"/>
        </w:tabs>
        <w:ind w:left="1278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">
    <w:nsid w:val="344742E9"/>
    <w:multiLevelType w:val="hybridMultilevel"/>
    <w:tmpl w:val="28F6CEC2"/>
    <w:lvl w:ilvl="0" w:tplc="F750533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3">
    <w:nsid w:val="5AE00C1B"/>
    <w:multiLevelType w:val="hybridMultilevel"/>
    <w:tmpl w:val="A6FEDBA0"/>
    <w:lvl w:ilvl="0" w:tplc="BE94CD9E">
      <w:start w:val="1"/>
      <w:numFmt w:val="decimal"/>
      <w:lvlText w:val="%1."/>
      <w:lvlJc w:val="left"/>
      <w:pPr>
        <w:ind w:left="8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B3C6436"/>
    <w:multiLevelType w:val="hybridMultilevel"/>
    <w:tmpl w:val="0DDAB840"/>
    <w:lvl w:ilvl="0" w:tplc="38E04B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94"/>
    <w:rsid w:val="00014E2F"/>
    <w:rsid w:val="0005586B"/>
    <w:rsid w:val="000634C0"/>
    <w:rsid w:val="0008034D"/>
    <w:rsid w:val="00086487"/>
    <w:rsid w:val="000C1875"/>
    <w:rsid w:val="000F240E"/>
    <w:rsid w:val="001055D5"/>
    <w:rsid w:val="00167420"/>
    <w:rsid w:val="001C0A89"/>
    <w:rsid w:val="001C3162"/>
    <w:rsid w:val="001E7FA9"/>
    <w:rsid w:val="00207E36"/>
    <w:rsid w:val="0025608A"/>
    <w:rsid w:val="00265F96"/>
    <w:rsid w:val="00270F69"/>
    <w:rsid w:val="002A6B02"/>
    <w:rsid w:val="002E6F43"/>
    <w:rsid w:val="002F2C1B"/>
    <w:rsid w:val="003A0D99"/>
    <w:rsid w:val="003C066D"/>
    <w:rsid w:val="003E527C"/>
    <w:rsid w:val="004232DF"/>
    <w:rsid w:val="00434A99"/>
    <w:rsid w:val="00444F9B"/>
    <w:rsid w:val="00446015"/>
    <w:rsid w:val="004A7AE9"/>
    <w:rsid w:val="004C192C"/>
    <w:rsid w:val="004E6791"/>
    <w:rsid w:val="00506A3A"/>
    <w:rsid w:val="0051498D"/>
    <w:rsid w:val="00522D20"/>
    <w:rsid w:val="00532D7C"/>
    <w:rsid w:val="00534A7C"/>
    <w:rsid w:val="0054006C"/>
    <w:rsid w:val="00540AD8"/>
    <w:rsid w:val="00584EC3"/>
    <w:rsid w:val="005B71FD"/>
    <w:rsid w:val="005C2A7A"/>
    <w:rsid w:val="00641CD0"/>
    <w:rsid w:val="0066336E"/>
    <w:rsid w:val="00675076"/>
    <w:rsid w:val="00684EEC"/>
    <w:rsid w:val="00684EF7"/>
    <w:rsid w:val="00692C50"/>
    <w:rsid w:val="006A3AF0"/>
    <w:rsid w:val="006B6F4A"/>
    <w:rsid w:val="006D11F6"/>
    <w:rsid w:val="007626AE"/>
    <w:rsid w:val="007E6744"/>
    <w:rsid w:val="00860C56"/>
    <w:rsid w:val="00865C8C"/>
    <w:rsid w:val="008B2F0E"/>
    <w:rsid w:val="008B598F"/>
    <w:rsid w:val="008E050C"/>
    <w:rsid w:val="00934F28"/>
    <w:rsid w:val="00955163"/>
    <w:rsid w:val="00965EB5"/>
    <w:rsid w:val="009A7DBD"/>
    <w:rsid w:val="009C2F24"/>
    <w:rsid w:val="00A43374"/>
    <w:rsid w:val="00A700A2"/>
    <w:rsid w:val="00A938E6"/>
    <w:rsid w:val="00A97F69"/>
    <w:rsid w:val="00AB38AA"/>
    <w:rsid w:val="00AF093B"/>
    <w:rsid w:val="00B00044"/>
    <w:rsid w:val="00B42AE5"/>
    <w:rsid w:val="00B5197B"/>
    <w:rsid w:val="00B65D85"/>
    <w:rsid w:val="00BC290A"/>
    <w:rsid w:val="00BD4A2A"/>
    <w:rsid w:val="00BF55E9"/>
    <w:rsid w:val="00C1361E"/>
    <w:rsid w:val="00C4464B"/>
    <w:rsid w:val="00CE235B"/>
    <w:rsid w:val="00D45D5D"/>
    <w:rsid w:val="00D934E0"/>
    <w:rsid w:val="00DA7DB6"/>
    <w:rsid w:val="00DE2E7D"/>
    <w:rsid w:val="00E16226"/>
    <w:rsid w:val="00E3008B"/>
    <w:rsid w:val="00E3701D"/>
    <w:rsid w:val="00EC5139"/>
    <w:rsid w:val="00F00F5E"/>
    <w:rsid w:val="00F20CF3"/>
    <w:rsid w:val="00F348AA"/>
    <w:rsid w:val="00F537A6"/>
    <w:rsid w:val="00F95394"/>
    <w:rsid w:val="00FC1649"/>
    <w:rsid w:val="00FC180E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qFormat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rFonts w:ascii="Times New Roman" w:hAnsi="Times New Roman" w:cs="Times New Roman"/>
      <w:bCs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Times New Roman" w:hAnsi="Times New Roman" w:cs="Times New Roman"/>
      <w:bCs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rFonts w:ascii="Times New Roman" w:hAnsi="Times New Roman" w:cs="Times New Roman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Pr>
      <w:b/>
      <w:color w:val="26282F"/>
    </w:rPr>
  </w:style>
  <w:style w:type="character" w:customStyle="1" w:styleId="a4">
    <w:name w:val="Гипертекстовая ссылка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</w:style>
  <w:style w:type="paragraph" w:customStyle="1" w:styleId="a8">
    <w:name w:val="Внимание: недобросовестность!"/>
    <w:basedOn w:val="a6"/>
    <w:next w:val="a"/>
  </w:style>
  <w:style w:type="character" w:customStyle="1" w:styleId="a9">
    <w:name w:val="Выделение для Базового Поиска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pPr>
      <w:ind w:left="1612" w:hanging="892"/>
    </w:pPr>
  </w:style>
  <w:style w:type="character" w:customStyle="1" w:styleId="af3">
    <w:name w:val="Заголовок чужого сообщения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rPr>
      <w:u w:val="single"/>
    </w:rPr>
  </w:style>
  <w:style w:type="paragraph" w:customStyle="1" w:styleId="af7">
    <w:name w:val="Текст информации об изменениях"/>
    <w:basedOn w:val="a"/>
    <w:next w:val="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Pr>
      <w:i/>
      <w:iCs/>
    </w:rPr>
  </w:style>
  <w:style w:type="paragraph" w:customStyle="1" w:styleId="afc">
    <w:name w:val="Текст (лев. подпись)"/>
    <w:basedOn w:val="a"/>
    <w:next w:val="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rPr>
      <w:sz w:val="14"/>
      <w:szCs w:val="14"/>
    </w:rPr>
  </w:style>
  <w:style w:type="paragraph" w:customStyle="1" w:styleId="afe">
    <w:name w:val="Текст (прав. подпись)"/>
    <w:basedOn w:val="a"/>
    <w:next w:val="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</w:style>
  <w:style w:type="paragraph" w:customStyle="1" w:styleId="aff2">
    <w:name w:val="Моноширинный"/>
    <w:basedOn w:val="a"/>
    <w:next w:val="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pPr>
      <w:ind w:left="140"/>
    </w:pPr>
  </w:style>
  <w:style w:type="character" w:customStyle="1" w:styleId="affa">
    <w:name w:val="Опечатки"/>
    <w:rPr>
      <w:color w:val="FF0000"/>
    </w:rPr>
  </w:style>
  <w:style w:type="paragraph" w:customStyle="1" w:styleId="affb">
    <w:name w:val="Переменная часть"/>
    <w:basedOn w:val="ac"/>
    <w:next w:val="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rPr>
      <w:b/>
      <w:bCs/>
    </w:rPr>
  </w:style>
  <w:style w:type="paragraph" w:customStyle="1" w:styleId="affe">
    <w:name w:val="Подчёркнуный текст"/>
    <w:basedOn w:val="a"/>
    <w:next w:val="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rPr>
      <w:sz w:val="20"/>
      <w:szCs w:val="20"/>
    </w:rPr>
  </w:style>
  <w:style w:type="paragraph" w:customStyle="1" w:styleId="afff0">
    <w:name w:val="Прижатый влево"/>
    <w:basedOn w:val="a"/>
    <w:next w:val="a"/>
    <w:pPr>
      <w:ind w:firstLine="0"/>
      <w:jc w:val="left"/>
    </w:pPr>
  </w:style>
  <w:style w:type="paragraph" w:customStyle="1" w:styleId="afff1">
    <w:name w:val="Пример."/>
    <w:basedOn w:val="a6"/>
    <w:next w:val="a"/>
  </w:style>
  <w:style w:type="paragraph" w:customStyle="1" w:styleId="afff2">
    <w:name w:val="Примечание."/>
    <w:basedOn w:val="a6"/>
    <w:next w:val="a"/>
  </w:style>
  <w:style w:type="character" w:customStyle="1" w:styleId="afff3">
    <w:name w:val="Продолжение ссылки"/>
    <w:basedOn w:val="a4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pPr>
      <w:ind w:right="118" w:firstLine="0"/>
    </w:pPr>
  </w:style>
  <w:style w:type="character" w:customStyle="1" w:styleId="afff5">
    <w:name w:val="Сравнение редакций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</w:style>
  <w:style w:type="character" w:customStyle="1" w:styleId="afff9">
    <w:name w:val="Ссылка на утративший силу документ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pPr>
      <w:ind w:firstLine="500"/>
    </w:pPr>
  </w:style>
  <w:style w:type="paragraph" w:customStyle="1" w:styleId="afffb">
    <w:name w:val="Текст ЭР (см. также)"/>
    <w:basedOn w:val="a"/>
    <w:next w:val="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  <w:ind w:firstLine="0"/>
      <w:jc w:val="left"/>
    </w:pPr>
  </w:style>
  <w:style w:type="paragraph" w:styleId="affff0">
    <w:name w:val="Body Text"/>
    <w:basedOn w:val="a"/>
    <w:semiHidden/>
    <w:pPr>
      <w:ind w:firstLine="0"/>
    </w:pPr>
    <w:rPr>
      <w:rFonts w:ascii="Times New Roman" w:hAnsi="Times New Roman" w:cs="Times New Roman"/>
      <w:sz w:val="28"/>
      <w:szCs w:val="28"/>
    </w:rPr>
  </w:style>
  <w:style w:type="paragraph" w:styleId="affff1">
    <w:name w:val="header"/>
    <w:basedOn w:val="a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ff2">
    <w:name w:val="Верхний колонтитул Знак"/>
    <w:uiPriority w:val="99"/>
    <w:locked/>
    <w:rPr>
      <w:rFonts w:ascii="Arial" w:hAnsi="Arial" w:cs="Arial"/>
      <w:sz w:val="24"/>
      <w:szCs w:val="24"/>
    </w:rPr>
  </w:style>
  <w:style w:type="paragraph" w:styleId="affff3">
    <w:name w:val="footer"/>
    <w:basedOn w:val="a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ff4">
    <w:name w:val="Нижний колонтитул Знак"/>
    <w:locked/>
    <w:rPr>
      <w:rFonts w:ascii="Arial" w:hAnsi="Arial" w:cs="Arial"/>
      <w:sz w:val="24"/>
      <w:szCs w:val="24"/>
    </w:rPr>
  </w:style>
  <w:style w:type="paragraph" w:styleId="affff5">
    <w:name w:val="Balloon Text"/>
    <w:basedOn w:val="a"/>
    <w:semiHidden/>
    <w:unhideWhenUsed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ff6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ff7">
    <w:name w:val="Body Text Indent"/>
    <w:basedOn w:val="a"/>
    <w:semiHidden/>
    <w:pPr>
      <w:ind w:firstLine="851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sz w:val="22"/>
    </w:rPr>
  </w:style>
  <w:style w:type="character" w:styleId="affff8">
    <w:name w:val="page number"/>
    <w:basedOn w:val="a0"/>
    <w:rsid w:val="00AF093B"/>
  </w:style>
  <w:style w:type="paragraph" w:styleId="31">
    <w:name w:val="Body Text Indent 3"/>
    <w:basedOn w:val="a"/>
    <w:link w:val="32"/>
    <w:uiPriority w:val="99"/>
    <w:semiHidden/>
    <w:unhideWhenUsed/>
    <w:rsid w:val="008B2F0E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8B2F0E"/>
    <w:rPr>
      <w:rFonts w:ascii="Arial" w:hAnsi="Arial" w:cs="Arial"/>
      <w:sz w:val="16"/>
      <w:szCs w:val="16"/>
    </w:rPr>
  </w:style>
  <w:style w:type="character" w:styleId="affff9">
    <w:name w:val="Strong"/>
    <w:qFormat/>
    <w:rsid w:val="004232DF"/>
    <w:rPr>
      <w:b/>
      <w:bCs/>
    </w:rPr>
  </w:style>
  <w:style w:type="paragraph" w:styleId="HTML">
    <w:name w:val="HTML Address"/>
    <w:basedOn w:val="a"/>
    <w:link w:val="HTML0"/>
    <w:rsid w:val="004232DF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i/>
      <w:iCs/>
      <w:lang w:val="x-none" w:eastAsia="ar-SA"/>
    </w:rPr>
  </w:style>
  <w:style w:type="character" w:customStyle="1" w:styleId="HTML0">
    <w:name w:val="Адрес HTML Знак"/>
    <w:basedOn w:val="a0"/>
    <w:link w:val="HTML"/>
    <w:rsid w:val="004232DF"/>
    <w:rPr>
      <w:rFonts w:ascii="Times New Roman" w:hAnsi="Times New Roman"/>
      <w:i/>
      <w:iCs/>
      <w:sz w:val="24"/>
      <w:szCs w:val="24"/>
      <w:lang w:val="x-none" w:eastAsia="ar-SA"/>
    </w:rPr>
  </w:style>
  <w:style w:type="paragraph" w:styleId="affffa">
    <w:name w:val="List Paragraph"/>
    <w:basedOn w:val="a"/>
    <w:uiPriority w:val="34"/>
    <w:qFormat/>
    <w:rsid w:val="00522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qFormat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rFonts w:ascii="Times New Roman" w:hAnsi="Times New Roman" w:cs="Times New Roman"/>
      <w:bCs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Times New Roman" w:hAnsi="Times New Roman" w:cs="Times New Roman"/>
      <w:bCs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rFonts w:ascii="Times New Roman" w:hAnsi="Times New Roman" w:cs="Times New Roman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Pr>
      <w:b/>
      <w:color w:val="26282F"/>
    </w:rPr>
  </w:style>
  <w:style w:type="character" w:customStyle="1" w:styleId="a4">
    <w:name w:val="Гипертекстовая ссылка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</w:style>
  <w:style w:type="paragraph" w:customStyle="1" w:styleId="a8">
    <w:name w:val="Внимание: недобросовестность!"/>
    <w:basedOn w:val="a6"/>
    <w:next w:val="a"/>
  </w:style>
  <w:style w:type="character" w:customStyle="1" w:styleId="a9">
    <w:name w:val="Выделение для Базового Поиска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pPr>
      <w:ind w:left="1612" w:hanging="892"/>
    </w:pPr>
  </w:style>
  <w:style w:type="character" w:customStyle="1" w:styleId="af3">
    <w:name w:val="Заголовок чужого сообщения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rPr>
      <w:u w:val="single"/>
    </w:rPr>
  </w:style>
  <w:style w:type="paragraph" w:customStyle="1" w:styleId="af7">
    <w:name w:val="Текст информации об изменениях"/>
    <w:basedOn w:val="a"/>
    <w:next w:val="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Pr>
      <w:i/>
      <w:iCs/>
    </w:rPr>
  </w:style>
  <w:style w:type="paragraph" w:customStyle="1" w:styleId="afc">
    <w:name w:val="Текст (лев. подпись)"/>
    <w:basedOn w:val="a"/>
    <w:next w:val="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rPr>
      <w:sz w:val="14"/>
      <w:szCs w:val="14"/>
    </w:rPr>
  </w:style>
  <w:style w:type="paragraph" w:customStyle="1" w:styleId="afe">
    <w:name w:val="Текст (прав. подпись)"/>
    <w:basedOn w:val="a"/>
    <w:next w:val="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</w:style>
  <w:style w:type="paragraph" w:customStyle="1" w:styleId="aff2">
    <w:name w:val="Моноширинный"/>
    <w:basedOn w:val="a"/>
    <w:next w:val="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pPr>
      <w:ind w:left="140"/>
    </w:pPr>
  </w:style>
  <w:style w:type="character" w:customStyle="1" w:styleId="affa">
    <w:name w:val="Опечатки"/>
    <w:rPr>
      <w:color w:val="FF0000"/>
    </w:rPr>
  </w:style>
  <w:style w:type="paragraph" w:customStyle="1" w:styleId="affb">
    <w:name w:val="Переменная часть"/>
    <w:basedOn w:val="ac"/>
    <w:next w:val="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rPr>
      <w:b/>
      <w:bCs/>
    </w:rPr>
  </w:style>
  <w:style w:type="paragraph" w:customStyle="1" w:styleId="affe">
    <w:name w:val="Подчёркнуный текст"/>
    <w:basedOn w:val="a"/>
    <w:next w:val="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rPr>
      <w:sz w:val="20"/>
      <w:szCs w:val="20"/>
    </w:rPr>
  </w:style>
  <w:style w:type="paragraph" w:customStyle="1" w:styleId="afff0">
    <w:name w:val="Прижатый влево"/>
    <w:basedOn w:val="a"/>
    <w:next w:val="a"/>
    <w:pPr>
      <w:ind w:firstLine="0"/>
      <w:jc w:val="left"/>
    </w:pPr>
  </w:style>
  <w:style w:type="paragraph" w:customStyle="1" w:styleId="afff1">
    <w:name w:val="Пример."/>
    <w:basedOn w:val="a6"/>
    <w:next w:val="a"/>
  </w:style>
  <w:style w:type="paragraph" w:customStyle="1" w:styleId="afff2">
    <w:name w:val="Примечание."/>
    <w:basedOn w:val="a6"/>
    <w:next w:val="a"/>
  </w:style>
  <w:style w:type="character" w:customStyle="1" w:styleId="afff3">
    <w:name w:val="Продолжение ссылки"/>
    <w:basedOn w:val="a4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pPr>
      <w:ind w:right="118" w:firstLine="0"/>
    </w:pPr>
  </w:style>
  <w:style w:type="character" w:customStyle="1" w:styleId="afff5">
    <w:name w:val="Сравнение редакций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</w:style>
  <w:style w:type="character" w:customStyle="1" w:styleId="afff9">
    <w:name w:val="Ссылка на утративший силу документ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pPr>
      <w:ind w:firstLine="500"/>
    </w:pPr>
  </w:style>
  <w:style w:type="paragraph" w:customStyle="1" w:styleId="afffb">
    <w:name w:val="Текст ЭР (см. также)"/>
    <w:basedOn w:val="a"/>
    <w:next w:val="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  <w:ind w:firstLine="0"/>
      <w:jc w:val="left"/>
    </w:pPr>
  </w:style>
  <w:style w:type="paragraph" w:styleId="affff0">
    <w:name w:val="Body Text"/>
    <w:basedOn w:val="a"/>
    <w:semiHidden/>
    <w:pPr>
      <w:ind w:firstLine="0"/>
    </w:pPr>
    <w:rPr>
      <w:rFonts w:ascii="Times New Roman" w:hAnsi="Times New Roman" w:cs="Times New Roman"/>
      <w:sz w:val="28"/>
      <w:szCs w:val="28"/>
    </w:rPr>
  </w:style>
  <w:style w:type="paragraph" w:styleId="affff1">
    <w:name w:val="header"/>
    <w:basedOn w:val="a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ff2">
    <w:name w:val="Верхний колонтитул Знак"/>
    <w:uiPriority w:val="99"/>
    <w:locked/>
    <w:rPr>
      <w:rFonts w:ascii="Arial" w:hAnsi="Arial" w:cs="Arial"/>
      <w:sz w:val="24"/>
      <w:szCs w:val="24"/>
    </w:rPr>
  </w:style>
  <w:style w:type="paragraph" w:styleId="affff3">
    <w:name w:val="footer"/>
    <w:basedOn w:val="a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ff4">
    <w:name w:val="Нижний колонтитул Знак"/>
    <w:locked/>
    <w:rPr>
      <w:rFonts w:ascii="Arial" w:hAnsi="Arial" w:cs="Arial"/>
      <w:sz w:val="24"/>
      <w:szCs w:val="24"/>
    </w:rPr>
  </w:style>
  <w:style w:type="paragraph" w:styleId="affff5">
    <w:name w:val="Balloon Text"/>
    <w:basedOn w:val="a"/>
    <w:semiHidden/>
    <w:unhideWhenUsed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ff6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ff7">
    <w:name w:val="Body Text Indent"/>
    <w:basedOn w:val="a"/>
    <w:semiHidden/>
    <w:pPr>
      <w:ind w:firstLine="851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sz w:val="22"/>
    </w:rPr>
  </w:style>
  <w:style w:type="character" w:styleId="affff8">
    <w:name w:val="page number"/>
    <w:basedOn w:val="a0"/>
    <w:rsid w:val="00AF093B"/>
  </w:style>
  <w:style w:type="paragraph" w:styleId="31">
    <w:name w:val="Body Text Indent 3"/>
    <w:basedOn w:val="a"/>
    <w:link w:val="32"/>
    <w:uiPriority w:val="99"/>
    <w:semiHidden/>
    <w:unhideWhenUsed/>
    <w:rsid w:val="008B2F0E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8B2F0E"/>
    <w:rPr>
      <w:rFonts w:ascii="Arial" w:hAnsi="Arial" w:cs="Arial"/>
      <w:sz w:val="16"/>
      <w:szCs w:val="16"/>
    </w:rPr>
  </w:style>
  <w:style w:type="character" w:styleId="affff9">
    <w:name w:val="Strong"/>
    <w:qFormat/>
    <w:rsid w:val="004232DF"/>
    <w:rPr>
      <w:b/>
      <w:bCs/>
    </w:rPr>
  </w:style>
  <w:style w:type="paragraph" w:styleId="HTML">
    <w:name w:val="HTML Address"/>
    <w:basedOn w:val="a"/>
    <w:link w:val="HTML0"/>
    <w:rsid w:val="004232DF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i/>
      <w:iCs/>
      <w:lang w:val="x-none" w:eastAsia="ar-SA"/>
    </w:rPr>
  </w:style>
  <w:style w:type="character" w:customStyle="1" w:styleId="HTML0">
    <w:name w:val="Адрес HTML Знак"/>
    <w:basedOn w:val="a0"/>
    <w:link w:val="HTML"/>
    <w:rsid w:val="004232DF"/>
    <w:rPr>
      <w:rFonts w:ascii="Times New Roman" w:hAnsi="Times New Roman"/>
      <w:i/>
      <w:iCs/>
      <w:sz w:val="24"/>
      <w:szCs w:val="24"/>
      <w:lang w:val="x-none" w:eastAsia="ar-SA"/>
    </w:rPr>
  </w:style>
  <w:style w:type="paragraph" w:styleId="affffa">
    <w:name w:val="List Paragraph"/>
    <w:basedOn w:val="a"/>
    <w:uiPriority w:val="34"/>
    <w:qFormat/>
    <w:rsid w:val="0052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388F3B38DEEC71BDB48CD116FC078C4C40583817A5F7EDA1232A934594EX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388F3B38DEEC71BDB48CD116FC078C4C40B8F8A7B5B7EDA1232A93459EB9FBE544F0139386442X6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E79D9-A1A8-4252-A624-5136E39C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1477</Words>
  <Characters>10041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бюджетного прогноза</vt:lpstr>
    </vt:vector>
  </TitlesOfParts>
  <Company>НПП "Гарант-Сервис"</Company>
  <LinksUpToDate>false</LinksUpToDate>
  <CharactersWithSpaces>11496</CharactersWithSpaces>
  <SharedDoc>false</SharedDoc>
  <HLinks>
    <vt:vector size="12" baseType="variant">
      <vt:variant>
        <vt:i4>131160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consultantplus://offline/ref=4388F3B38DEEC71BDB48CD116FC078C4C40583817A5F7EDA1232A934594EXBI</vt:lpwstr>
      </vt:variant>
      <vt:variant>
        <vt:lpwstr/>
      </vt:variant>
      <vt:variant>
        <vt:i4>3866681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consultantplus://offline/ref=4388F3B38DEEC71BDB48CD116FC078C4C40B8F8A7B5B7EDA1232A93459EB9FBE544F0139386442X6I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бюджетного прогноза</dc:title>
  <dc:creator>НПП "Гарант-Сервис"</dc:creator>
  <dc:description>Документ экспортирован из системы ГАРАНТ</dc:description>
  <cp:lastModifiedBy>Ганина Татьяна Сергеевна</cp:lastModifiedBy>
  <cp:revision>6</cp:revision>
  <cp:lastPrinted>2019-02-08T07:01:00Z</cp:lastPrinted>
  <dcterms:created xsi:type="dcterms:W3CDTF">2019-02-08T06:32:00Z</dcterms:created>
  <dcterms:modified xsi:type="dcterms:W3CDTF">2019-02-08T07:03:00Z</dcterms:modified>
</cp:coreProperties>
</file>